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83083E" w14:textId="593ECEAB" w:rsidR="000214D8" w:rsidRPr="004B5736" w:rsidRDefault="000214D8" w:rsidP="00751594">
      <w:pPr>
        <w:jc w:val="center"/>
        <w:rPr>
          <w:rFonts w:asciiTheme="majorBidi" w:hAnsiTheme="majorBidi" w:cstheme="majorBidi"/>
          <w:sz w:val="24"/>
          <w:szCs w:val="24"/>
        </w:rPr>
      </w:pPr>
      <w:bookmarkStart w:id="0" w:name="_GoBack"/>
      <w:bookmarkEnd w:id="0"/>
      <w:r w:rsidRPr="00751594">
        <w:rPr>
          <w:rFonts w:asciiTheme="majorBidi" w:hAnsiTheme="majorBidi" w:cstheme="majorBidi"/>
          <w:b/>
          <w:bCs/>
          <w:sz w:val="96"/>
          <w:szCs w:val="96"/>
        </w:rPr>
        <w:t xml:space="preserve">Law of Enforcement by the </w:t>
      </w:r>
      <w:r w:rsidR="00FE487C" w:rsidRPr="00751594">
        <w:rPr>
          <w:rFonts w:asciiTheme="majorBidi" w:hAnsiTheme="majorBidi" w:cstheme="majorBidi"/>
          <w:b/>
          <w:bCs/>
          <w:sz w:val="96"/>
          <w:szCs w:val="96"/>
        </w:rPr>
        <w:t>Board</w:t>
      </w:r>
      <w:r w:rsidRPr="00751594">
        <w:rPr>
          <w:rFonts w:asciiTheme="majorBidi" w:hAnsiTheme="majorBidi" w:cstheme="majorBidi"/>
          <w:b/>
          <w:bCs/>
          <w:sz w:val="96"/>
          <w:szCs w:val="96"/>
        </w:rPr>
        <w:t xml:space="preserve"> of Grievances</w:t>
      </w:r>
      <w:r w:rsidR="00A50D28" w:rsidRPr="004B5736">
        <w:rPr>
          <w:rStyle w:val="a4"/>
          <w:rFonts w:asciiTheme="majorBidi" w:hAnsiTheme="majorBidi" w:cstheme="majorBidi"/>
          <w:sz w:val="24"/>
          <w:szCs w:val="24"/>
        </w:rPr>
        <w:footnoteReference w:customMarkFollows="1" w:id="1"/>
        <w:sym w:font="Symbol" w:char="F02A"/>
      </w:r>
    </w:p>
    <w:p w14:paraId="576E70BB" w14:textId="77777777" w:rsidR="000214D8" w:rsidRPr="004B5736" w:rsidRDefault="000214D8" w:rsidP="004B5736">
      <w:pPr>
        <w:jc w:val="both"/>
        <w:rPr>
          <w:rFonts w:asciiTheme="majorBidi" w:hAnsiTheme="majorBidi" w:cstheme="majorBidi"/>
          <w:sz w:val="24"/>
          <w:szCs w:val="24"/>
        </w:rPr>
      </w:pPr>
      <w:r w:rsidRPr="004B5736">
        <w:rPr>
          <w:rFonts w:asciiTheme="majorBidi" w:hAnsiTheme="majorBidi" w:cstheme="majorBidi"/>
          <w:sz w:val="24"/>
          <w:szCs w:val="24"/>
        </w:rPr>
        <w:br w:type="page"/>
      </w:r>
    </w:p>
    <w:p w14:paraId="7D0E2C7D" w14:textId="77777777" w:rsidR="000214D8" w:rsidRPr="00643838" w:rsidRDefault="000214D8" w:rsidP="00643838">
      <w:pPr>
        <w:jc w:val="center"/>
        <w:rPr>
          <w:rFonts w:asciiTheme="majorBidi" w:hAnsiTheme="majorBidi" w:cstheme="majorBidi"/>
          <w:b/>
          <w:bCs/>
          <w:sz w:val="24"/>
          <w:szCs w:val="24"/>
        </w:rPr>
      </w:pPr>
      <w:r w:rsidRPr="00643838">
        <w:rPr>
          <w:rFonts w:asciiTheme="majorBidi" w:hAnsiTheme="majorBidi" w:cstheme="majorBidi"/>
          <w:b/>
          <w:bCs/>
          <w:sz w:val="24"/>
          <w:szCs w:val="24"/>
        </w:rPr>
        <w:lastRenderedPageBreak/>
        <w:t>Part 1: General Provisions</w:t>
      </w:r>
    </w:p>
    <w:p w14:paraId="26B36C3A" w14:textId="77777777" w:rsidR="000214D8" w:rsidRPr="00643838" w:rsidRDefault="000214D8" w:rsidP="004B5736">
      <w:pPr>
        <w:jc w:val="both"/>
        <w:rPr>
          <w:rFonts w:asciiTheme="majorBidi" w:hAnsiTheme="majorBidi" w:cstheme="majorBidi"/>
          <w:b/>
          <w:bCs/>
          <w:sz w:val="24"/>
          <w:szCs w:val="24"/>
        </w:rPr>
      </w:pPr>
      <w:r w:rsidRPr="00643838">
        <w:rPr>
          <w:rFonts w:asciiTheme="majorBidi" w:hAnsiTheme="majorBidi" w:cstheme="majorBidi"/>
          <w:b/>
          <w:bCs/>
          <w:sz w:val="24"/>
          <w:szCs w:val="24"/>
        </w:rPr>
        <w:t xml:space="preserve"> Article 1 </w:t>
      </w:r>
    </w:p>
    <w:p w14:paraId="122EC96A" w14:textId="77777777" w:rsidR="000214D8" w:rsidRPr="00643838" w:rsidRDefault="000214D8" w:rsidP="004B5736">
      <w:pPr>
        <w:jc w:val="both"/>
        <w:rPr>
          <w:rFonts w:asciiTheme="majorBidi" w:hAnsiTheme="majorBidi" w:cstheme="majorBidi"/>
          <w:b/>
          <w:bCs/>
          <w:sz w:val="24"/>
          <w:szCs w:val="24"/>
        </w:rPr>
      </w:pPr>
      <w:r w:rsidRPr="00643838">
        <w:rPr>
          <w:rFonts w:asciiTheme="majorBidi" w:hAnsiTheme="majorBidi" w:cstheme="majorBidi"/>
          <w:b/>
          <w:bCs/>
          <w:sz w:val="24"/>
          <w:szCs w:val="24"/>
        </w:rPr>
        <w:t xml:space="preserve">In this Law, the following words and phrases shall have the meanings assigned thereto, unless the context requires otherwise: </w:t>
      </w:r>
    </w:p>
    <w:p w14:paraId="7C2F5791" w14:textId="77777777" w:rsidR="000214D8" w:rsidRPr="00643838" w:rsidRDefault="000214D8" w:rsidP="004B5736">
      <w:pPr>
        <w:jc w:val="both"/>
        <w:rPr>
          <w:rFonts w:asciiTheme="majorBidi" w:hAnsiTheme="majorBidi" w:cstheme="majorBidi"/>
          <w:b/>
          <w:bCs/>
          <w:sz w:val="24"/>
          <w:szCs w:val="24"/>
        </w:rPr>
      </w:pPr>
      <w:r w:rsidRPr="00643838">
        <w:rPr>
          <w:rFonts w:asciiTheme="majorBidi" w:hAnsiTheme="majorBidi" w:cstheme="majorBidi"/>
          <w:b/>
          <w:bCs/>
          <w:sz w:val="24"/>
          <w:szCs w:val="24"/>
        </w:rPr>
        <w:t>1. Law: Law of Enforcement by the Board of Grievances.</w:t>
      </w:r>
    </w:p>
    <w:p w14:paraId="117AC5D3" w14:textId="71BF7DB7" w:rsidR="000214D8" w:rsidRPr="00643838" w:rsidRDefault="000214D8" w:rsidP="004B5736">
      <w:pPr>
        <w:jc w:val="both"/>
        <w:rPr>
          <w:rFonts w:asciiTheme="majorBidi" w:hAnsiTheme="majorBidi" w:cstheme="majorBidi"/>
          <w:b/>
          <w:bCs/>
          <w:sz w:val="24"/>
          <w:szCs w:val="24"/>
        </w:rPr>
      </w:pPr>
      <w:r w:rsidRPr="00643838">
        <w:rPr>
          <w:rFonts w:asciiTheme="majorBidi" w:hAnsiTheme="majorBidi" w:cstheme="majorBidi"/>
          <w:b/>
          <w:bCs/>
          <w:sz w:val="24"/>
          <w:szCs w:val="24"/>
        </w:rPr>
        <w:t xml:space="preserve">2. </w:t>
      </w:r>
      <w:r w:rsidR="00643838" w:rsidRPr="00643838">
        <w:rPr>
          <w:rFonts w:asciiTheme="majorBidi" w:hAnsiTheme="majorBidi" w:cstheme="majorBidi"/>
          <w:b/>
          <w:bCs/>
          <w:sz w:val="24"/>
          <w:szCs w:val="24"/>
        </w:rPr>
        <w:t>Regulations</w:t>
      </w:r>
      <w:r w:rsidRPr="00643838">
        <w:rPr>
          <w:rFonts w:asciiTheme="majorBidi" w:hAnsiTheme="majorBidi" w:cstheme="majorBidi"/>
          <w:b/>
          <w:bCs/>
          <w:sz w:val="24"/>
          <w:szCs w:val="24"/>
        </w:rPr>
        <w:t xml:space="preserve">: Implementing </w:t>
      </w:r>
      <w:r w:rsidR="00643838" w:rsidRPr="00643838">
        <w:rPr>
          <w:rFonts w:asciiTheme="majorBidi" w:hAnsiTheme="majorBidi" w:cstheme="majorBidi"/>
          <w:b/>
          <w:bCs/>
          <w:sz w:val="24"/>
          <w:szCs w:val="24"/>
        </w:rPr>
        <w:t>Regulations</w:t>
      </w:r>
      <w:r w:rsidRPr="00643838">
        <w:rPr>
          <w:rFonts w:asciiTheme="majorBidi" w:hAnsiTheme="majorBidi" w:cstheme="majorBidi"/>
          <w:b/>
          <w:bCs/>
          <w:sz w:val="24"/>
          <w:szCs w:val="24"/>
        </w:rPr>
        <w:t xml:space="preserve"> of this Law. </w:t>
      </w:r>
    </w:p>
    <w:p w14:paraId="68B11DB0" w14:textId="77777777" w:rsidR="000214D8" w:rsidRPr="00643838" w:rsidRDefault="000214D8" w:rsidP="004B5736">
      <w:pPr>
        <w:jc w:val="both"/>
        <w:rPr>
          <w:rFonts w:asciiTheme="majorBidi" w:hAnsiTheme="majorBidi" w:cstheme="majorBidi"/>
          <w:b/>
          <w:bCs/>
          <w:sz w:val="24"/>
          <w:szCs w:val="24"/>
        </w:rPr>
      </w:pPr>
      <w:r w:rsidRPr="00643838">
        <w:rPr>
          <w:rFonts w:asciiTheme="majorBidi" w:hAnsiTheme="majorBidi" w:cstheme="majorBidi"/>
          <w:b/>
          <w:bCs/>
          <w:sz w:val="24"/>
          <w:szCs w:val="24"/>
        </w:rPr>
        <w:t xml:space="preserve">3. Council: Administrative Judicial Council. </w:t>
      </w:r>
    </w:p>
    <w:p w14:paraId="68ABA0AA" w14:textId="77777777" w:rsidR="000214D8" w:rsidRPr="00643838" w:rsidRDefault="000214D8" w:rsidP="004B5736">
      <w:pPr>
        <w:jc w:val="both"/>
        <w:rPr>
          <w:rFonts w:asciiTheme="majorBidi" w:hAnsiTheme="majorBidi" w:cstheme="majorBidi"/>
          <w:b/>
          <w:bCs/>
          <w:sz w:val="24"/>
          <w:szCs w:val="24"/>
        </w:rPr>
      </w:pPr>
      <w:r w:rsidRPr="00643838">
        <w:rPr>
          <w:rFonts w:asciiTheme="majorBidi" w:hAnsiTheme="majorBidi" w:cstheme="majorBidi"/>
          <w:b/>
          <w:bCs/>
          <w:sz w:val="24"/>
          <w:szCs w:val="24"/>
        </w:rPr>
        <w:t xml:space="preserve">4. Court: Administrative Enforcement Court. </w:t>
      </w:r>
    </w:p>
    <w:p w14:paraId="6CAA0199" w14:textId="77777777" w:rsidR="000214D8" w:rsidRPr="00643838" w:rsidRDefault="000214D8" w:rsidP="004B5736">
      <w:pPr>
        <w:jc w:val="both"/>
        <w:rPr>
          <w:rFonts w:asciiTheme="majorBidi" w:hAnsiTheme="majorBidi" w:cstheme="majorBidi"/>
          <w:b/>
          <w:bCs/>
          <w:sz w:val="24"/>
          <w:szCs w:val="24"/>
        </w:rPr>
      </w:pPr>
      <w:r w:rsidRPr="00643838">
        <w:rPr>
          <w:rFonts w:asciiTheme="majorBidi" w:hAnsiTheme="majorBidi" w:cstheme="majorBidi"/>
          <w:b/>
          <w:bCs/>
          <w:sz w:val="24"/>
          <w:szCs w:val="24"/>
        </w:rPr>
        <w:t xml:space="preserve">5. Document: An enforcement document subject to the provisions of this Law. </w:t>
      </w:r>
    </w:p>
    <w:p w14:paraId="0DA4DFFE" w14:textId="12447436" w:rsidR="00DF14A5" w:rsidRDefault="000214D8" w:rsidP="004B5736">
      <w:pPr>
        <w:jc w:val="both"/>
        <w:rPr>
          <w:rFonts w:asciiTheme="majorBidi" w:hAnsiTheme="majorBidi" w:cstheme="majorBidi"/>
          <w:b/>
          <w:bCs/>
          <w:sz w:val="24"/>
          <w:szCs w:val="24"/>
        </w:rPr>
      </w:pPr>
      <w:r w:rsidRPr="00643838">
        <w:rPr>
          <w:rFonts w:asciiTheme="majorBidi" w:hAnsiTheme="majorBidi" w:cstheme="majorBidi"/>
          <w:b/>
          <w:bCs/>
          <w:sz w:val="24"/>
          <w:szCs w:val="24"/>
        </w:rPr>
        <w:t>6. Enforcement Dispute: A lawsuit relating to the validity of the enforcement and its procedures.</w:t>
      </w:r>
    </w:p>
    <w:p w14:paraId="672B0199" w14:textId="77777777" w:rsidR="00F34480" w:rsidRPr="00643838" w:rsidRDefault="00F34480" w:rsidP="004B5736">
      <w:pPr>
        <w:jc w:val="both"/>
        <w:rPr>
          <w:rFonts w:asciiTheme="majorBidi" w:hAnsiTheme="majorBidi" w:cstheme="majorBidi"/>
          <w:b/>
          <w:bCs/>
          <w:sz w:val="24"/>
          <w:szCs w:val="24"/>
        </w:rPr>
      </w:pPr>
    </w:p>
    <w:p w14:paraId="765F34A7" w14:textId="77777777" w:rsidR="00EA5224" w:rsidRPr="00DB004B" w:rsidRDefault="00EA5224" w:rsidP="004B5736">
      <w:pPr>
        <w:jc w:val="both"/>
        <w:rPr>
          <w:rFonts w:asciiTheme="majorBidi" w:hAnsiTheme="majorBidi" w:cstheme="majorBidi"/>
          <w:b/>
          <w:bCs/>
          <w:sz w:val="24"/>
          <w:szCs w:val="24"/>
        </w:rPr>
      </w:pPr>
      <w:r w:rsidRPr="00DB004B">
        <w:rPr>
          <w:rFonts w:asciiTheme="majorBidi" w:hAnsiTheme="majorBidi" w:cstheme="majorBidi"/>
          <w:b/>
          <w:bCs/>
          <w:sz w:val="24"/>
          <w:szCs w:val="24"/>
        </w:rPr>
        <w:t xml:space="preserve">Article 2 </w:t>
      </w:r>
    </w:p>
    <w:p w14:paraId="22E9800E" w14:textId="77777777" w:rsidR="00EA5224" w:rsidRPr="00DB004B" w:rsidRDefault="00EA5224" w:rsidP="004B5736">
      <w:pPr>
        <w:jc w:val="both"/>
        <w:rPr>
          <w:rFonts w:asciiTheme="majorBidi" w:hAnsiTheme="majorBidi" w:cstheme="majorBidi"/>
          <w:b/>
          <w:bCs/>
          <w:sz w:val="24"/>
          <w:szCs w:val="24"/>
        </w:rPr>
      </w:pPr>
      <w:r w:rsidRPr="00DB004B">
        <w:rPr>
          <w:rFonts w:asciiTheme="majorBidi" w:hAnsiTheme="majorBidi" w:cstheme="majorBidi"/>
          <w:b/>
          <w:bCs/>
          <w:sz w:val="24"/>
          <w:szCs w:val="24"/>
        </w:rPr>
        <w:t xml:space="preserve">A person against whom a judgment </w:t>
      </w:r>
      <w:proofErr w:type="gramStart"/>
      <w:r w:rsidRPr="00DB004B">
        <w:rPr>
          <w:rFonts w:asciiTheme="majorBidi" w:hAnsiTheme="majorBidi" w:cstheme="majorBidi"/>
          <w:b/>
          <w:bCs/>
          <w:sz w:val="24"/>
          <w:szCs w:val="24"/>
        </w:rPr>
        <w:t>is rendered</w:t>
      </w:r>
      <w:proofErr w:type="gramEnd"/>
      <w:r w:rsidRPr="00DB004B">
        <w:rPr>
          <w:rFonts w:asciiTheme="majorBidi" w:hAnsiTheme="majorBidi" w:cstheme="majorBidi"/>
          <w:b/>
          <w:bCs/>
          <w:sz w:val="24"/>
          <w:szCs w:val="24"/>
        </w:rPr>
        <w:t xml:space="preserve"> shall comply with final judgments and expedited enforcement judgments issued by the Board of Grievances courts. </w:t>
      </w:r>
    </w:p>
    <w:p w14:paraId="700751D1" w14:textId="77777777" w:rsidR="00EA5224" w:rsidRPr="00DB004B" w:rsidRDefault="00EA5224" w:rsidP="004B5736">
      <w:pPr>
        <w:jc w:val="both"/>
        <w:rPr>
          <w:rFonts w:asciiTheme="majorBidi" w:hAnsiTheme="majorBidi" w:cstheme="majorBidi"/>
          <w:b/>
          <w:bCs/>
          <w:sz w:val="24"/>
          <w:szCs w:val="24"/>
        </w:rPr>
      </w:pPr>
      <w:r w:rsidRPr="00DB004B">
        <w:rPr>
          <w:rFonts w:asciiTheme="majorBidi" w:hAnsiTheme="majorBidi" w:cstheme="majorBidi"/>
          <w:b/>
          <w:bCs/>
          <w:sz w:val="24"/>
          <w:szCs w:val="24"/>
        </w:rPr>
        <w:t>Article 3</w:t>
      </w:r>
    </w:p>
    <w:p w14:paraId="7CB53325" w14:textId="77777777" w:rsidR="00EA5224" w:rsidRPr="00DB004B" w:rsidRDefault="00EA5224" w:rsidP="004B5736">
      <w:pPr>
        <w:jc w:val="both"/>
        <w:rPr>
          <w:rFonts w:asciiTheme="majorBidi" w:hAnsiTheme="majorBidi" w:cstheme="majorBidi"/>
          <w:b/>
          <w:bCs/>
          <w:sz w:val="24"/>
          <w:szCs w:val="24"/>
          <w:rtl/>
        </w:rPr>
      </w:pPr>
      <w:r w:rsidRPr="00DB004B">
        <w:rPr>
          <w:rFonts w:asciiTheme="majorBidi" w:hAnsiTheme="majorBidi" w:cstheme="majorBidi"/>
          <w:b/>
          <w:bCs/>
          <w:sz w:val="24"/>
          <w:szCs w:val="24"/>
        </w:rPr>
        <w:t xml:space="preserve">1. A court or more, as needed, </w:t>
      </w:r>
      <w:proofErr w:type="gramStart"/>
      <w:r w:rsidRPr="00DB004B">
        <w:rPr>
          <w:rFonts w:asciiTheme="majorBidi" w:hAnsiTheme="majorBidi" w:cstheme="majorBidi"/>
          <w:b/>
          <w:bCs/>
          <w:sz w:val="24"/>
          <w:szCs w:val="24"/>
        </w:rPr>
        <w:t>shall be established</w:t>
      </w:r>
      <w:proofErr w:type="gramEnd"/>
      <w:r w:rsidRPr="00DB004B">
        <w:rPr>
          <w:rFonts w:asciiTheme="majorBidi" w:hAnsiTheme="majorBidi" w:cstheme="majorBidi"/>
          <w:b/>
          <w:bCs/>
          <w:sz w:val="24"/>
          <w:szCs w:val="24"/>
        </w:rPr>
        <w:t xml:space="preserve"> pursuant to a decision by the Council and shall consist of a chief judge and a sufficient number of judges. Said court shall enforce documents and decide enforcement disputes through a number of circuits</w:t>
      </w:r>
      <w:proofErr w:type="gramStart"/>
      <w:r w:rsidRPr="00DB004B">
        <w:rPr>
          <w:rFonts w:asciiTheme="majorBidi" w:hAnsiTheme="majorBidi" w:cstheme="majorBidi"/>
          <w:b/>
          <w:bCs/>
          <w:sz w:val="24"/>
          <w:szCs w:val="24"/>
        </w:rPr>
        <w:t>;</w:t>
      </w:r>
      <w:proofErr w:type="gramEnd"/>
      <w:r w:rsidRPr="00DB004B">
        <w:rPr>
          <w:rFonts w:asciiTheme="majorBidi" w:hAnsiTheme="majorBidi" w:cstheme="majorBidi"/>
          <w:b/>
          <w:bCs/>
          <w:sz w:val="24"/>
          <w:szCs w:val="24"/>
        </w:rPr>
        <w:t xml:space="preserve"> each comprising one judge. </w:t>
      </w:r>
    </w:p>
    <w:p w14:paraId="2738A247" w14:textId="603EC5B6" w:rsidR="00EA5224" w:rsidRDefault="00EA5224" w:rsidP="004B5736">
      <w:pPr>
        <w:jc w:val="both"/>
        <w:rPr>
          <w:rFonts w:asciiTheme="majorBidi" w:hAnsiTheme="majorBidi" w:cstheme="majorBidi"/>
          <w:b/>
          <w:bCs/>
          <w:sz w:val="24"/>
          <w:szCs w:val="24"/>
        </w:rPr>
      </w:pPr>
      <w:r w:rsidRPr="00DB004B">
        <w:rPr>
          <w:rFonts w:asciiTheme="majorBidi" w:hAnsiTheme="majorBidi" w:cstheme="majorBidi"/>
          <w:b/>
          <w:bCs/>
          <w:sz w:val="24"/>
          <w:szCs w:val="24"/>
        </w:rPr>
        <w:t xml:space="preserve">2. An enforcement circuit or more, as needed, </w:t>
      </w:r>
      <w:proofErr w:type="gramStart"/>
      <w:r w:rsidRPr="00DB004B">
        <w:rPr>
          <w:rFonts w:asciiTheme="majorBidi" w:hAnsiTheme="majorBidi" w:cstheme="majorBidi"/>
          <w:b/>
          <w:bCs/>
          <w:sz w:val="24"/>
          <w:szCs w:val="24"/>
        </w:rPr>
        <w:t>shall be established</w:t>
      </w:r>
      <w:proofErr w:type="gramEnd"/>
      <w:r w:rsidRPr="00DB004B">
        <w:rPr>
          <w:rFonts w:asciiTheme="majorBidi" w:hAnsiTheme="majorBidi" w:cstheme="majorBidi"/>
          <w:b/>
          <w:bCs/>
          <w:sz w:val="24"/>
          <w:szCs w:val="24"/>
        </w:rPr>
        <w:t xml:space="preserve"> at the administrative courts in regions and governorates where no such court has been established, and shall have the jurisdiction of the Court.</w:t>
      </w:r>
    </w:p>
    <w:p w14:paraId="6333C256" w14:textId="77777777" w:rsidR="00F34480" w:rsidRPr="00DB004B" w:rsidRDefault="00F34480" w:rsidP="004B5736">
      <w:pPr>
        <w:jc w:val="both"/>
        <w:rPr>
          <w:rFonts w:asciiTheme="majorBidi" w:hAnsiTheme="majorBidi" w:cstheme="majorBidi"/>
          <w:b/>
          <w:bCs/>
          <w:sz w:val="24"/>
          <w:szCs w:val="24"/>
          <w:rtl/>
        </w:rPr>
      </w:pPr>
    </w:p>
    <w:p w14:paraId="6BDB2017" w14:textId="77777777" w:rsidR="00FB1569" w:rsidRPr="00DB004B" w:rsidRDefault="00FB1569" w:rsidP="004B5736">
      <w:pPr>
        <w:jc w:val="both"/>
        <w:rPr>
          <w:rFonts w:asciiTheme="majorBidi" w:hAnsiTheme="majorBidi" w:cstheme="majorBidi"/>
          <w:b/>
          <w:bCs/>
          <w:sz w:val="24"/>
          <w:szCs w:val="24"/>
        </w:rPr>
      </w:pPr>
      <w:r w:rsidRPr="00DB004B">
        <w:rPr>
          <w:rFonts w:asciiTheme="majorBidi" w:hAnsiTheme="majorBidi" w:cstheme="majorBidi"/>
          <w:b/>
          <w:bCs/>
          <w:sz w:val="24"/>
          <w:szCs w:val="24"/>
        </w:rPr>
        <w:t xml:space="preserve">Article 4 </w:t>
      </w:r>
    </w:p>
    <w:p w14:paraId="349A41CE" w14:textId="77777777" w:rsidR="00FB1569" w:rsidRPr="00DB004B" w:rsidRDefault="00FB1569" w:rsidP="004B5736">
      <w:pPr>
        <w:jc w:val="both"/>
        <w:rPr>
          <w:rFonts w:asciiTheme="majorBidi" w:hAnsiTheme="majorBidi" w:cstheme="majorBidi"/>
          <w:b/>
          <w:bCs/>
          <w:sz w:val="24"/>
          <w:szCs w:val="24"/>
        </w:rPr>
      </w:pPr>
      <w:r w:rsidRPr="00DB004B">
        <w:rPr>
          <w:rFonts w:asciiTheme="majorBidi" w:hAnsiTheme="majorBidi" w:cstheme="majorBidi"/>
          <w:b/>
          <w:bCs/>
          <w:sz w:val="24"/>
          <w:szCs w:val="24"/>
        </w:rPr>
        <w:t xml:space="preserve">Compulsory enforcement may not be carried out without an enforcement document for a defined and due right. Enforcement documents subject to this Law </w:t>
      </w:r>
      <w:proofErr w:type="gramStart"/>
      <w:r w:rsidRPr="00DB004B">
        <w:rPr>
          <w:rFonts w:asciiTheme="majorBidi" w:hAnsiTheme="majorBidi" w:cstheme="majorBidi"/>
          <w:b/>
          <w:bCs/>
          <w:sz w:val="24"/>
          <w:szCs w:val="24"/>
        </w:rPr>
        <w:t>are:</w:t>
      </w:r>
      <w:proofErr w:type="gramEnd"/>
      <w:r w:rsidRPr="00DB004B">
        <w:rPr>
          <w:rFonts w:asciiTheme="majorBidi" w:hAnsiTheme="majorBidi" w:cstheme="majorBidi"/>
          <w:b/>
          <w:bCs/>
          <w:sz w:val="24"/>
          <w:szCs w:val="24"/>
        </w:rPr>
        <w:t xml:space="preserve"> 1. final or summary judgments issued by the Board of Grievances courts; </w:t>
      </w:r>
    </w:p>
    <w:p w14:paraId="25E2BA7A" w14:textId="77777777" w:rsidR="00FB1569" w:rsidRPr="00DB004B" w:rsidRDefault="00FB1569" w:rsidP="004B5736">
      <w:pPr>
        <w:jc w:val="both"/>
        <w:rPr>
          <w:rFonts w:asciiTheme="majorBidi" w:hAnsiTheme="majorBidi" w:cstheme="majorBidi"/>
          <w:b/>
          <w:bCs/>
          <w:sz w:val="24"/>
          <w:szCs w:val="24"/>
        </w:rPr>
      </w:pPr>
      <w:r w:rsidRPr="00DB004B">
        <w:rPr>
          <w:rFonts w:asciiTheme="majorBidi" w:hAnsiTheme="majorBidi" w:cstheme="majorBidi"/>
          <w:b/>
          <w:bCs/>
          <w:sz w:val="24"/>
          <w:szCs w:val="24"/>
        </w:rPr>
        <w:lastRenderedPageBreak/>
        <w:t xml:space="preserve">2. </w:t>
      </w:r>
      <w:proofErr w:type="gramStart"/>
      <w:r w:rsidRPr="00DB004B">
        <w:rPr>
          <w:rFonts w:asciiTheme="majorBidi" w:hAnsiTheme="majorBidi" w:cstheme="majorBidi"/>
          <w:b/>
          <w:bCs/>
          <w:sz w:val="24"/>
          <w:szCs w:val="24"/>
        </w:rPr>
        <w:t>final</w:t>
      </w:r>
      <w:proofErr w:type="gramEnd"/>
      <w:r w:rsidRPr="00DB004B">
        <w:rPr>
          <w:rFonts w:asciiTheme="majorBidi" w:hAnsiTheme="majorBidi" w:cstheme="majorBidi"/>
          <w:b/>
          <w:bCs/>
          <w:sz w:val="24"/>
          <w:szCs w:val="24"/>
        </w:rPr>
        <w:t xml:space="preserve"> or summary judgments to which the administrative agency is a party; 3. </w:t>
      </w:r>
      <w:proofErr w:type="gramStart"/>
      <w:r w:rsidRPr="00DB004B">
        <w:rPr>
          <w:rFonts w:asciiTheme="majorBidi" w:hAnsiTheme="majorBidi" w:cstheme="majorBidi"/>
          <w:b/>
          <w:bCs/>
          <w:sz w:val="24"/>
          <w:szCs w:val="24"/>
        </w:rPr>
        <w:t>contracts</w:t>
      </w:r>
      <w:proofErr w:type="gramEnd"/>
      <w:r w:rsidRPr="00DB004B">
        <w:rPr>
          <w:rFonts w:asciiTheme="majorBidi" w:hAnsiTheme="majorBidi" w:cstheme="majorBidi"/>
          <w:b/>
          <w:bCs/>
          <w:sz w:val="24"/>
          <w:szCs w:val="24"/>
        </w:rPr>
        <w:t xml:space="preserve"> to which the administrative agency is a party, and documents issued thereby, provided that such documents are notarized; </w:t>
      </w:r>
    </w:p>
    <w:p w14:paraId="357EAB54" w14:textId="77777777" w:rsidR="00FB1569" w:rsidRPr="00DB004B" w:rsidRDefault="00FB1569" w:rsidP="004B5736">
      <w:pPr>
        <w:jc w:val="both"/>
        <w:rPr>
          <w:rFonts w:asciiTheme="majorBidi" w:hAnsiTheme="majorBidi" w:cstheme="majorBidi"/>
          <w:b/>
          <w:bCs/>
          <w:sz w:val="24"/>
          <w:szCs w:val="24"/>
        </w:rPr>
      </w:pPr>
      <w:r w:rsidRPr="00DB004B">
        <w:rPr>
          <w:rFonts w:asciiTheme="majorBidi" w:hAnsiTheme="majorBidi" w:cstheme="majorBidi"/>
          <w:b/>
          <w:bCs/>
          <w:sz w:val="24"/>
          <w:szCs w:val="24"/>
        </w:rPr>
        <w:t xml:space="preserve">4. </w:t>
      </w:r>
      <w:proofErr w:type="gramStart"/>
      <w:r w:rsidRPr="00DB004B">
        <w:rPr>
          <w:rFonts w:asciiTheme="majorBidi" w:hAnsiTheme="majorBidi" w:cstheme="majorBidi"/>
          <w:b/>
          <w:bCs/>
          <w:sz w:val="24"/>
          <w:szCs w:val="24"/>
        </w:rPr>
        <w:t>arbitral</w:t>
      </w:r>
      <w:proofErr w:type="gramEnd"/>
      <w:r w:rsidRPr="00DB004B">
        <w:rPr>
          <w:rFonts w:asciiTheme="majorBidi" w:hAnsiTheme="majorBidi" w:cstheme="majorBidi"/>
          <w:b/>
          <w:bCs/>
          <w:sz w:val="24"/>
          <w:szCs w:val="24"/>
        </w:rPr>
        <w:t xml:space="preserve"> awards to which the administrative agency is a party; and </w:t>
      </w:r>
    </w:p>
    <w:p w14:paraId="51EAFBE8" w14:textId="77777777" w:rsidR="00FB1569" w:rsidRPr="00DB004B" w:rsidRDefault="00FB1569" w:rsidP="004B5736">
      <w:pPr>
        <w:jc w:val="both"/>
        <w:rPr>
          <w:rFonts w:asciiTheme="majorBidi" w:hAnsiTheme="majorBidi" w:cstheme="majorBidi"/>
          <w:b/>
          <w:bCs/>
          <w:sz w:val="24"/>
          <w:szCs w:val="24"/>
        </w:rPr>
      </w:pPr>
      <w:r w:rsidRPr="00DB004B">
        <w:rPr>
          <w:rFonts w:asciiTheme="majorBidi" w:hAnsiTheme="majorBidi" w:cstheme="majorBidi"/>
          <w:b/>
          <w:bCs/>
          <w:sz w:val="24"/>
          <w:szCs w:val="24"/>
        </w:rPr>
        <w:t xml:space="preserve">5. </w:t>
      </w:r>
      <w:proofErr w:type="gramStart"/>
      <w:r w:rsidRPr="00DB004B">
        <w:rPr>
          <w:rFonts w:asciiTheme="majorBidi" w:hAnsiTheme="majorBidi" w:cstheme="majorBidi"/>
          <w:b/>
          <w:bCs/>
          <w:sz w:val="24"/>
          <w:szCs w:val="24"/>
        </w:rPr>
        <w:t>commercial</w:t>
      </w:r>
      <w:proofErr w:type="gramEnd"/>
      <w:r w:rsidRPr="00DB004B">
        <w:rPr>
          <w:rFonts w:asciiTheme="majorBidi" w:hAnsiTheme="majorBidi" w:cstheme="majorBidi"/>
          <w:b/>
          <w:bCs/>
          <w:sz w:val="24"/>
          <w:szCs w:val="24"/>
        </w:rPr>
        <w:t xml:space="preserve"> papers to which the administrative agency is a party. </w:t>
      </w:r>
    </w:p>
    <w:p w14:paraId="555EAB52" w14:textId="63C30C9F" w:rsidR="00FB1569" w:rsidRPr="00DB004B" w:rsidRDefault="00FB1569" w:rsidP="004B5736">
      <w:pPr>
        <w:jc w:val="both"/>
        <w:rPr>
          <w:rFonts w:asciiTheme="majorBidi" w:hAnsiTheme="majorBidi" w:cstheme="majorBidi"/>
          <w:b/>
          <w:bCs/>
          <w:sz w:val="24"/>
          <w:szCs w:val="24"/>
        </w:rPr>
      </w:pPr>
      <w:r w:rsidRPr="00DB004B">
        <w:rPr>
          <w:rFonts w:asciiTheme="majorBidi" w:hAnsiTheme="majorBidi" w:cstheme="majorBidi"/>
          <w:b/>
          <w:bCs/>
          <w:sz w:val="24"/>
          <w:szCs w:val="24"/>
        </w:rPr>
        <w:t xml:space="preserve">The </w:t>
      </w:r>
      <w:r w:rsidR="00DB004B" w:rsidRPr="00DB004B">
        <w:rPr>
          <w:rFonts w:asciiTheme="majorBidi" w:hAnsiTheme="majorBidi" w:cstheme="majorBidi"/>
          <w:b/>
          <w:bCs/>
          <w:sz w:val="24"/>
          <w:szCs w:val="24"/>
        </w:rPr>
        <w:t>Regulations</w:t>
      </w:r>
      <w:r w:rsidRPr="00DB004B">
        <w:rPr>
          <w:rFonts w:asciiTheme="majorBidi" w:hAnsiTheme="majorBidi" w:cstheme="majorBidi"/>
          <w:b/>
          <w:bCs/>
          <w:sz w:val="24"/>
          <w:szCs w:val="24"/>
        </w:rPr>
        <w:t xml:space="preserve"> shall specify the relevant provisions.</w:t>
      </w:r>
    </w:p>
    <w:p w14:paraId="5CF795AB" w14:textId="77777777" w:rsidR="003B694A" w:rsidRPr="004B5736" w:rsidRDefault="003B694A" w:rsidP="004B5736">
      <w:pPr>
        <w:jc w:val="both"/>
        <w:rPr>
          <w:rFonts w:asciiTheme="majorBidi" w:hAnsiTheme="majorBidi" w:cstheme="majorBidi"/>
          <w:sz w:val="24"/>
          <w:szCs w:val="24"/>
        </w:rPr>
      </w:pPr>
    </w:p>
    <w:p w14:paraId="697CD6B0" w14:textId="77777777" w:rsidR="003B694A" w:rsidRPr="00D653A0" w:rsidRDefault="003B694A" w:rsidP="004B5736">
      <w:pPr>
        <w:jc w:val="both"/>
        <w:rPr>
          <w:rFonts w:asciiTheme="majorBidi" w:hAnsiTheme="majorBidi" w:cstheme="majorBidi"/>
          <w:b/>
          <w:bCs/>
          <w:sz w:val="24"/>
          <w:szCs w:val="24"/>
        </w:rPr>
      </w:pPr>
      <w:r w:rsidRPr="00D653A0">
        <w:rPr>
          <w:rFonts w:asciiTheme="majorBidi" w:hAnsiTheme="majorBidi" w:cstheme="majorBidi"/>
          <w:b/>
          <w:bCs/>
          <w:sz w:val="24"/>
          <w:szCs w:val="24"/>
        </w:rPr>
        <w:t xml:space="preserve">Article 5 </w:t>
      </w:r>
    </w:p>
    <w:p w14:paraId="21165A93" w14:textId="57F83E5A" w:rsidR="003B694A" w:rsidRPr="00D653A0" w:rsidRDefault="003B694A" w:rsidP="004B5736">
      <w:pPr>
        <w:jc w:val="both"/>
        <w:rPr>
          <w:rFonts w:asciiTheme="majorBidi" w:hAnsiTheme="majorBidi" w:cstheme="majorBidi"/>
          <w:b/>
          <w:bCs/>
          <w:sz w:val="24"/>
          <w:szCs w:val="24"/>
        </w:rPr>
      </w:pPr>
      <w:r w:rsidRPr="00D653A0">
        <w:rPr>
          <w:rFonts w:asciiTheme="majorBidi" w:hAnsiTheme="majorBidi" w:cstheme="majorBidi"/>
          <w:b/>
          <w:bCs/>
          <w:sz w:val="24"/>
          <w:szCs w:val="24"/>
        </w:rPr>
        <w:t xml:space="preserve">Court decisions and orders </w:t>
      </w:r>
      <w:proofErr w:type="gramStart"/>
      <w:r w:rsidRPr="00D653A0">
        <w:rPr>
          <w:rFonts w:asciiTheme="majorBidi" w:hAnsiTheme="majorBidi" w:cstheme="majorBidi"/>
          <w:b/>
          <w:bCs/>
          <w:sz w:val="24"/>
          <w:szCs w:val="24"/>
        </w:rPr>
        <w:t>shall be deemed</w:t>
      </w:r>
      <w:proofErr w:type="gramEnd"/>
      <w:r w:rsidRPr="00D653A0">
        <w:rPr>
          <w:rFonts w:asciiTheme="majorBidi" w:hAnsiTheme="majorBidi" w:cstheme="majorBidi"/>
          <w:b/>
          <w:bCs/>
          <w:sz w:val="24"/>
          <w:szCs w:val="24"/>
        </w:rPr>
        <w:t xml:space="preserve"> final and unappealable, and all judgments thereof shall be appealable before the competent administrative court of appeal, in accordance with the established rules and procedures for appealing judgments of administrative courts.</w:t>
      </w:r>
    </w:p>
    <w:p w14:paraId="1E5F41AD" w14:textId="77777777" w:rsidR="00A56C7D" w:rsidRPr="004B5736" w:rsidRDefault="00A56C7D" w:rsidP="004B5736">
      <w:pPr>
        <w:jc w:val="both"/>
        <w:rPr>
          <w:rFonts w:asciiTheme="majorBidi" w:hAnsiTheme="majorBidi" w:cstheme="majorBidi"/>
          <w:sz w:val="24"/>
          <w:szCs w:val="24"/>
        </w:rPr>
      </w:pPr>
    </w:p>
    <w:p w14:paraId="68384F5C" w14:textId="70B14AD3" w:rsidR="00A56C7D" w:rsidRPr="00D653A0" w:rsidRDefault="00A56C7D" w:rsidP="00D653A0">
      <w:pPr>
        <w:jc w:val="center"/>
        <w:rPr>
          <w:rFonts w:asciiTheme="majorBidi" w:hAnsiTheme="majorBidi" w:cstheme="majorBidi"/>
          <w:b/>
          <w:bCs/>
          <w:sz w:val="24"/>
          <w:szCs w:val="24"/>
        </w:rPr>
      </w:pPr>
      <w:r w:rsidRPr="00D653A0">
        <w:rPr>
          <w:rFonts w:asciiTheme="majorBidi" w:hAnsiTheme="majorBidi" w:cstheme="majorBidi"/>
          <w:b/>
          <w:bCs/>
          <w:sz w:val="24"/>
          <w:szCs w:val="24"/>
        </w:rPr>
        <w:t>Part 2: Enforcement Procedures</w:t>
      </w:r>
    </w:p>
    <w:p w14:paraId="435BF8FD" w14:textId="5C9073D1" w:rsidR="00A56C7D" w:rsidRPr="00D653A0" w:rsidRDefault="00A56C7D" w:rsidP="00D653A0">
      <w:pPr>
        <w:jc w:val="center"/>
        <w:rPr>
          <w:rFonts w:asciiTheme="majorBidi" w:hAnsiTheme="majorBidi" w:cstheme="majorBidi"/>
          <w:b/>
          <w:bCs/>
          <w:sz w:val="24"/>
          <w:szCs w:val="24"/>
        </w:rPr>
      </w:pPr>
      <w:r w:rsidRPr="00D653A0">
        <w:rPr>
          <w:rFonts w:asciiTheme="majorBidi" w:hAnsiTheme="majorBidi" w:cstheme="majorBidi"/>
          <w:b/>
          <w:bCs/>
          <w:sz w:val="24"/>
          <w:szCs w:val="24"/>
        </w:rPr>
        <w:t>Chapter 1: Filing and Recording Enforcement Petitions</w:t>
      </w:r>
    </w:p>
    <w:p w14:paraId="55DA51EE" w14:textId="77777777" w:rsidR="00A56C7D" w:rsidRPr="00D653A0" w:rsidRDefault="00A56C7D" w:rsidP="004B5736">
      <w:pPr>
        <w:jc w:val="both"/>
        <w:rPr>
          <w:rFonts w:asciiTheme="majorBidi" w:hAnsiTheme="majorBidi" w:cstheme="majorBidi"/>
          <w:b/>
          <w:bCs/>
          <w:sz w:val="24"/>
          <w:szCs w:val="24"/>
        </w:rPr>
      </w:pPr>
      <w:r w:rsidRPr="00D653A0">
        <w:rPr>
          <w:rFonts w:asciiTheme="majorBidi" w:hAnsiTheme="majorBidi" w:cstheme="majorBidi"/>
          <w:b/>
          <w:bCs/>
          <w:sz w:val="24"/>
          <w:szCs w:val="24"/>
        </w:rPr>
        <w:t xml:space="preserve">Article 6 </w:t>
      </w:r>
    </w:p>
    <w:p w14:paraId="628DDDF2" w14:textId="28F74EB8" w:rsidR="00A56C7D" w:rsidRPr="00D653A0" w:rsidRDefault="00A56C7D" w:rsidP="004B5736">
      <w:pPr>
        <w:jc w:val="both"/>
        <w:rPr>
          <w:rFonts w:asciiTheme="majorBidi" w:hAnsiTheme="majorBidi" w:cstheme="majorBidi"/>
          <w:b/>
          <w:bCs/>
          <w:sz w:val="24"/>
          <w:szCs w:val="24"/>
        </w:rPr>
      </w:pPr>
      <w:proofErr w:type="gramStart"/>
      <w:r w:rsidRPr="00D653A0">
        <w:rPr>
          <w:rFonts w:asciiTheme="majorBidi" w:hAnsiTheme="majorBidi" w:cstheme="majorBidi"/>
          <w:b/>
          <w:bCs/>
          <w:sz w:val="24"/>
          <w:szCs w:val="24"/>
        </w:rPr>
        <w:t>A petition for enforcement shall be filed with the competent court by the party seeking enforcement</w:t>
      </w:r>
      <w:proofErr w:type="gramEnd"/>
      <w:r w:rsidRPr="00D653A0">
        <w:rPr>
          <w:rFonts w:asciiTheme="majorBidi" w:hAnsiTheme="majorBidi" w:cstheme="majorBidi"/>
          <w:b/>
          <w:bCs/>
          <w:sz w:val="24"/>
          <w:szCs w:val="24"/>
        </w:rPr>
        <w:t xml:space="preserve">. The petition shall include the personal information of the petitioner or his representative, details of the document, and other information or documents specified by the </w:t>
      </w:r>
      <w:r w:rsidR="00D653A0" w:rsidRPr="00D653A0">
        <w:rPr>
          <w:rFonts w:asciiTheme="majorBidi" w:hAnsiTheme="majorBidi" w:cstheme="majorBidi"/>
          <w:b/>
          <w:bCs/>
          <w:sz w:val="24"/>
          <w:szCs w:val="24"/>
        </w:rPr>
        <w:t>Regulations</w:t>
      </w:r>
      <w:r w:rsidRPr="00D653A0">
        <w:rPr>
          <w:rFonts w:asciiTheme="majorBidi" w:hAnsiTheme="majorBidi" w:cstheme="majorBidi"/>
          <w:b/>
          <w:bCs/>
          <w:sz w:val="24"/>
          <w:szCs w:val="24"/>
        </w:rPr>
        <w:t>.</w:t>
      </w:r>
    </w:p>
    <w:p w14:paraId="436F8E79" w14:textId="77777777" w:rsidR="009A43E5" w:rsidRPr="00C61B94" w:rsidRDefault="009A43E5" w:rsidP="004B5736">
      <w:pPr>
        <w:jc w:val="both"/>
        <w:rPr>
          <w:rFonts w:asciiTheme="majorBidi" w:hAnsiTheme="majorBidi" w:cstheme="majorBidi"/>
          <w:b/>
          <w:bCs/>
          <w:sz w:val="24"/>
          <w:szCs w:val="24"/>
        </w:rPr>
      </w:pPr>
      <w:r w:rsidRPr="00C61B94">
        <w:rPr>
          <w:rFonts w:asciiTheme="majorBidi" w:hAnsiTheme="majorBidi" w:cstheme="majorBidi"/>
          <w:b/>
          <w:bCs/>
          <w:sz w:val="24"/>
          <w:szCs w:val="24"/>
        </w:rPr>
        <w:t>Article 7</w:t>
      </w:r>
    </w:p>
    <w:p w14:paraId="1702D65B" w14:textId="77777777" w:rsidR="009A43E5" w:rsidRPr="00C61B94" w:rsidRDefault="009A43E5" w:rsidP="004B5736">
      <w:pPr>
        <w:jc w:val="both"/>
        <w:rPr>
          <w:rFonts w:asciiTheme="majorBidi" w:hAnsiTheme="majorBidi" w:cstheme="majorBidi"/>
          <w:b/>
          <w:bCs/>
          <w:sz w:val="24"/>
          <w:szCs w:val="24"/>
        </w:rPr>
      </w:pPr>
      <w:r w:rsidRPr="00C61B94">
        <w:rPr>
          <w:rFonts w:asciiTheme="majorBidi" w:hAnsiTheme="majorBidi" w:cstheme="majorBidi"/>
          <w:b/>
          <w:bCs/>
          <w:sz w:val="24"/>
          <w:szCs w:val="24"/>
        </w:rPr>
        <w:t xml:space="preserve">1. The relevant department at the court shall enter into the record the petition for enforcement if it meets the requirements stipulated in Article 6 of this Law, and </w:t>
      </w:r>
      <w:proofErr w:type="gramStart"/>
      <w:r w:rsidRPr="00C61B94">
        <w:rPr>
          <w:rFonts w:asciiTheme="majorBidi" w:hAnsiTheme="majorBidi" w:cstheme="majorBidi"/>
          <w:b/>
          <w:bCs/>
          <w:sz w:val="24"/>
          <w:szCs w:val="24"/>
        </w:rPr>
        <w:t>shall, upon entry thereof, refer</w:t>
      </w:r>
      <w:proofErr w:type="gramEnd"/>
      <w:r w:rsidRPr="00C61B94">
        <w:rPr>
          <w:rFonts w:asciiTheme="majorBidi" w:hAnsiTheme="majorBidi" w:cstheme="majorBidi"/>
          <w:b/>
          <w:bCs/>
          <w:sz w:val="24"/>
          <w:szCs w:val="24"/>
        </w:rPr>
        <w:t xml:space="preserve"> the same to the enforcement circuit. If the department decides not to enter into the records the petition for failure to meet such requirements, the petitioner shall satisfy the remaining requirements within 20 days from the date of notification thereof; otherwise, the petition </w:t>
      </w:r>
      <w:proofErr w:type="gramStart"/>
      <w:r w:rsidRPr="00C61B94">
        <w:rPr>
          <w:rFonts w:asciiTheme="majorBidi" w:hAnsiTheme="majorBidi" w:cstheme="majorBidi"/>
          <w:b/>
          <w:bCs/>
          <w:sz w:val="24"/>
          <w:szCs w:val="24"/>
        </w:rPr>
        <w:t>shall be deemed</w:t>
      </w:r>
      <w:proofErr w:type="gramEnd"/>
      <w:r w:rsidRPr="00C61B94">
        <w:rPr>
          <w:rFonts w:asciiTheme="majorBidi" w:hAnsiTheme="majorBidi" w:cstheme="majorBidi"/>
          <w:b/>
          <w:bCs/>
          <w:sz w:val="24"/>
          <w:szCs w:val="24"/>
        </w:rPr>
        <w:t xml:space="preserve"> null and void. </w:t>
      </w:r>
    </w:p>
    <w:p w14:paraId="40FC077C" w14:textId="2F2E5CDB" w:rsidR="00281207" w:rsidRPr="00C61B94" w:rsidRDefault="009A43E5" w:rsidP="00AC7667">
      <w:pPr>
        <w:jc w:val="both"/>
        <w:rPr>
          <w:rFonts w:asciiTheme="majorBidi" w:hAnsiTheme="majorBidi" w:cstheme="majorBidi"/>
          <w:b/>
          <w:bCs/>
          <w:sz w:val="24"/>
          <w:szCs w:val="24"/>
        </w:rPr>
      </w:pPr>
      <w:r w:rsidRPr="00C61B94">
        <w:rPr>
          <w:rFonts w:asciiTheme="majorBidi" w:hAnsiTheme="majorBidi" w:cstheme="majorBidi"/>
          <w:b/>
          <w:bCs/>
          <w:sz w:val="24"/>
          <w:szCs w:val="24"/>
        </w:rPr>
        <w:t xml:space="preserve">2. If the relevant department decides not to enter the petition into the record, the petitioner may appeal such decision before the court’s chief judge within 15 days from the date on which the petition becomes </w:t>
      </w:r>
      <w:proofErr w:type="gramStart"/>
      <w:r w:rsidRPr="00C61B94">
        <w:rPr>
          <w:rFonts w:asciiTheme="majorBidi" w:hAnsiTheme="majorBidi" w:cstheme="majorBidi"/>
          <w:b/>
          <w:bCs/>
          <w:sz w:val="24"/>
          <w:szCs w:val="24"/>
        </w:rPr>
        <w:t>null and void</w:t>
      </w:r>
      <w:proofErr w:type="gramEnd"/>
      <w:r w:rsidRPr="00C61B94">
        <w:rPr>
          <w:rFonts w:asciiTheme="majorBidi" w:hAnsiTheme="majorBidi" w:cstheme="majorBidi"/>
          <w:b/>
          <w:bCs/>
          <w:sz w:val="24"/>
          <w:szCs w:val="24"/>
        </w:rPr>
        <w:t>. The court’s chief judge shall decide on the appeal within 15 days from the appeal filing date, and his decision shall be final and unappealable.</w:t>
      </w:r>
    </w:p>
    <w:p w14:paraId="3FFBA44A" w14:textId="77777777" w:rsidR="00CC0A27" w:rsidRPr="00A0156F" w:rsidRDefault="00CC0A27" w:rsidP="004B5736">
      <w:pPr>
        <w:jc w:val="both"/>
        <w:rPr>
          <w:rFonts w:asciiTheme="majorBidi" w:hAnsiTheme="majorBidi" w:cstheme="majorBidi"/>
          <w:b/>
          <w:bCs/>
          <w:sz w:val="24"/>
          <w:szCs w:val="24"/>
        </w:rPr>
      </w:pPr>
      <w:r w:rsidRPr="00A0156F">
        <w:rPr>
          <w:rFonts w:asciiTheme="majorBidi" w:hAnsiTheme="majorBidi" w:cstheme="majorBidi"/>
          <w:b/>
          <w:bCs/>
          <w:sz w:val="24"/>
          <w:szCs w:val="24"/>
        </w:rPr>
        <w:lastRenderedPageBreak/>
        <w:t xml:space="preserve">Article 8 </w:t>
      </w:r>
    </w:p>
    <w:p w14:paraId="6228131C" w14:textId="77777777" w:rsidR="00CC0A27" w:rsidRPr="00A0156F" w:rsidRDefault="00CC0A27" w:rsidP="004B5736">
      <w:pPr>
        <w:jc w:val="both"/>
        <w:rPr>
          <w:rFonts w:asciiTheme="majorBidi" w:hAnsiTheme="majorBidi" w:cstheme="majorBidi"/>
          <w:b/>
          <w:bCs/>
          <w:sz w:val="24"/>
          <w:szCs w:val="24"/>
        </w:rPr>
      </w:pPr>
      <w:r w:rsidRPr="00A0156F">
        <w:rPr>
          <w:rFonts w:asciiTheme="majorBidi" w:hAnsiTheme="majorBidi" w:cstheme="majorBidi"/>
          <w:b/>
          <w:bCs/>
          <w:sz w:val="24"/>
          <w:szCs w:val="24"/>
        </w:rPr>
        <w:t xml:space="preserve">1. The petitioner shall, prior to filing a petition for enforcement, demand that the administrative agency satisfies the judgment or fulfill the rights stipulated in the document within a period not exceeding 10 years from the date on which the judgment became final or the date on which the claimed rights stated in the document arose. </w:t>
      </w:r>
    </w:p>
    <w:p w14:paraId="28C3A549" w14:textId="6D73AA45" w:rsidR="00CC0A27" w:rsidRPr="00A0156F" w:rsidRDefault="00CC0A27" w:rsidP="004B5736">
      <w:pPr>
        <w:jc w:val="both"/>
        <w:rPr>
          <w:rFonts w:asciiTheme="majorBidi" w:hAnsiTheme="majorBidi" w:cstheme="majorBidi"/>
          <w:b/>
          <w:bCs/>
          <w:sz w:val="24"/>
          <w:szCs w:val="24"/>
          <w:rtl/>
        </w:rPr>
      </w:pPr>
      <w:r w:rsidRPr="00A0156F">
        <w:rPr>
          <w:rFonts w:asciiTheme="majorBidi" w:hAnsiTheme="majorBidi" w:cstheme="majorBidi"/>
          <w:b/>
          <w:bCs/>
          <w:sz w:val="24"/>
          <w:szCs w:val="24"/>
        </w:rPr>
        <w:t xml:space="preserve">2. No petition for enforcement </w:t>
      </w:r>
      <w:proofErr w:type="gramStart"/>
      <w:r w:rsidRPr="00A0156F">
        <w:rPr>
          <w:rFonts w:asciiTheme="majorBidi" w:hAnsiTheme="majorBidi" w:cstheme="majorBidi"/>
          <w:b/>
          <w:bCs/>
          <w:sz w:val="24"/>
          <w:szCs w:val="24"/>
        </w:rPr>
        <w:t>shall be accepted</w:t>
      </w:r>
      <w:proofErr w:type="gramEnd"/>
      <w:r w:rsidRPr="00A0156F">
        <w:rPr>
          <w:rFonts w:asciiTheme="majorBidi" w:hAnsiTheme="majorBidi" w:cstheme="majorBidi"/>
          <w:b/>
          <w:bCs/>
          <w:sz w:val="24"/>
          <w:szCs w:val="24"/>
        </w:rPr>
        <w:t xml:space="preserve"> prior to the lapse of 30 days from the date of the demand of satisfaction of the judgment or fulfillment of the rights stipulated in the document. </w:t>
      </w:r>
      <w:proofErr w:type="gramStart"/>
      <w:r w:rsidRPr="00A0156F">
        <w:rPr>
          <w:rFonts w:asciiTheme="majorBidi" w:hAnsiTheme="majorBidi" w:cstheme="majorBidi"/>
          <w:b/>
          <w:bCs/>
          <w:sz w:val="24"/>
          <w:szCs w:val="24"/>
        </w:rPr>
        <w:t>If the judgment is not satisfied or the rights are not fulfilled within said period, or if the administrative agency refuses to satisfy the judgment or fulfill the rights, the petitioner may file his petition with the competent court within the remainder of the period stated in paragraph (1) of this Article or on the day following the lapse of the 30-day period, whichever is longer.</w:t>
      </w:r>
      <w:proofErr w:type="gramEnd"/>
      <w:r w:rsidRPr="00A0156F">
        <w:rPr>
          <w:rFonts w:asciiTheme="majorBidi" w:hAnsiTheme="majorBidi" w:cstheme="majorBidi"/>
          <w:b/>
          <w:bCs/>
          <w:sz w:val="24"/>
          <w:szCs w:val="24"/>
        </w:rPr>
        <w:t xml:space="preserve"> 3. In the case of a summary judgment, the period stipulated in paragraph (2) of this Article shall be five days, unless a shorter period </w:t>
      </w:r>
      <w:proofErr w:type="gramStart"/>
      <w:r w:rsidRPr="00A0156F">
        <w:rPr>
          <w:rFonts w:asciiTheme="majorBidi" w:hAnsiTheme="majorBidi" w:cstheme="majorBidi"/>
          <w:b/>
          <w:bCs/>
          <w:sz w:val="24"/>
          <w:szCs w:val="24"/>
        </w:rPr>
        <w:t>is stipulated</w:t>
      </w:r>
      <w:proofErr w:type="gramEnd"/>
      <w:r w:rsidRPr="00A0156F">
        <w:rPr>
          <w:rFonts w:asciiTheme="majorBidi" w:hAnsiTheme="majorBidi" w:cstheme="majorBidi"/>
          <w:b/>
          <w:bCs/>
          <w:sz w:val="24"/>
          <w:szCs w:val="24"/>
        </w:rPr>
        <w:t>.</w:t>
      </w:r>
    </w:p>
    <w:p w14:paraId="57211E94" w14:textId="77777777" w:rsidR="005A2D81" w:rsidRPr="00A0156F" w:rsidRDefault="005A2D81" w:rsidP="004B5736">
      <w:pPr>
        <w:jc w:val="both"/>
        <w:rPr>
          <w:rFonts w:asciiTheme="majorBidi" w:hAnsiTheme="majorBidi" w:cstheme="majorBidi"/>
          <w:b/>
          <w:bCs/>
          <w:sz w:val="24"/>
          <w:szCs w:val="24"/>
        </w:rPr>
      </w:pPr>
      <w:r w:rsidRPr="00A0156F">
        <w:rPr>
          <w:rFonts w:asciiTheme="majorBidi" w:hAnsiTheme="majorBidi" w:cstheme="majorBidi"/>
          <w:b/>
          <w:bCs/>
          <w:sz w:val="24"/>
          <w:szCs w:val="24"/>
        </w:rPr>
        <w:t xml:space="preserve">Article 9 </w:t>
      </w:r>
    </w:p>
    <w:p w14:paraId="69A092DF" w14:textId="77777777" w:rsidR="005A2D81" w:rsidRPr="00A0156F" w:rsidRDefault="005A2D81" w:rsidP="004B5736">
      <w:pPr>
        <w:jc w:val="both"/>
        <w:rPr>
          <w:rFonts w:asciiTheme="majorBidi" w:hAnsiTheme="majorBidi" w:cstheme="majorBidi"/>
          <w:b/>
          <w:bCs/>
          <w:sz w:val="24"/>
          <w:szCs w:val="24"/>
        </w:rPr>
      </w:pPr>
      <w:r w:rsidRPr="00A0156F">
        <w:rPr>
          <w:rFonts w:asciiTheme="majorBidi" w:hAnsiTheme="majorBidi" w:cstheme="majorBidi"/>
          <w:b/>
          <w:bCs/>
          <w:sz w:val="24"/>
          <w:szCs w:val="24"/>
        </w:rPr>
        <w:t xml:space="preserve">Rejection of a petition for enforcement due to the lapse of the periods stipulated in Article 8 of this Law shall not result in termination of the right, nor shall it preclude the application of Part 4 of this Law. </w:t>
      </w:r>
    </w:p>
    <w:p w14:paraId="4765D404" w14:textId="05336333" w:rsidR="005A2D81" w:rsidRPr="00A0156F" w:rsidRDefault="005A2D81" w:rsidP="00A0156F">
      <w:pPr>
        <w:jc w:val="center"/>
        <w:rPr>
          <w:rFonts w:asciiTheme="majorBidi" w:hAnsiTheme="majorBidi" w:cstheme="majorBidi"/>
          <w:b/>
          <w:bCs/>
          <w:sz w:val="24"/>
          <w:szCs w:val="24"/>
        </w:rPr>
      </w:pPr>
      <w:r w:rsidRPr="00A0156F">
        <w:rPr>
          <w:rFonts w:asciiTheme="majorBidi" w:hAnsiTheme="majorBidi" w:cstheme="majorBidi"/>
          <w:b/>
          <w:bCs/>
          <w:sz w:val="24"/>
          <w:szCs w:val="24"/>
        </w:rPr>
        <w:t>Chapter 2: Enforcement against Administrative Agencies</w:t>
      </w:r>
    </w:p>
    <w:p w14:paraId="55425867" w14:textId="77777777" w:rsidR="005A2D81" w:rsidRPr="00A0156F" w:rsidRDefault="005A2D81" w:rsidP="004B5736">
      <w:pPr>
        <w:jc w:val="both"/>
        <w:rPr>
          <w:rFonts w:asciiTheme="majorBidi" w:hAnsiTheme="majorBidi" w:cstheme="majorBidi"/>
          <w:b/>
          <w:bCs/>
          <w:sz w:val="24"/>
          <w:szCs w:val="24"/>
        </w:rPr>
      </w:pPr>
      <w:r w:rsidRPr="00A0156F">
        <w:rPr>
          <w:rFonts w:asciiTheme="majorBidi" w:hAnsiTheme="majorBidi" w:cstheme="majorBidi"/>
          <w:b/>
          <w:bCs/>
          <w:sz w:val="24"/>
          <w:szCs w:val="24"/>
        </w:rPr>
        <w:t xml:space="preserve">Article 10 </w:t>
      </w:r>
    </w:p>
    <w:p w14:paraId="1B17B8BF" w14:textId="28836EE7" w:rsidR="005A2D81" w:rsidRPr="00925CAF" w:rsidRDefault="005A2D81" w:rsidP="004B5736">
      <w:pPr>
        <w:jc w:val="both"/>
        <w:rPr>
          <w:rFonts w:asciiTheme="majorBidi" w:hAnsiTheme="majorBidi" w:cstheme="majorBidi"/>
          <w:b/>
          <w:bCs/>
          <w:sz w:val="24"/>
          <w:szCs w:val="24"/>
        </w:rPr>
      </w:pPr>
      <w:r w:rsidRPr="00925CAF">
        <w:rPr>
          <w:rFonts w:asciiTheme="majorBidi" w:hAnsiTheme="majorBidi" w:cstheme="majorBidi"/>
          <w:b/>
          <w:bCs/>
          <w:sz w:val="24"/>
          <w:szCs w:val="24"/>
        </w:rPr>
        <w:t xml:space="preserve">The enforcement circuit </w:t>
      </w:r>
      <w:proofErr w:type="gramStart"/>
      <w:r w:rsidRPr="00925CAF">
        <w:rPr>
          <w:rFonts w:asciiTheme="majorBidi" w:hAnsiTheme="majorBidi" w:cstheme="majorBidi"/>
          <w:b/>
          <w:bCs/>
          <w:sz w:val="24"/>
          <w:szCs w:val="24"/>
        </w:rPr>
        <w:t>shall, immediately upon the referral of the petition thereto, issue</w:t>
      </w:r>
      <w:proofErr w:type="gramEnd"/>
      <w:r w:rsidRPr="00925CAF">
        <w:rPr>
          <w:rFonts w:asciiTheme="majorBidi" w:hAnsiTheme="majorBidi" w:cstheme="majorBidi"/>
          <w:b/>
          <w:bCs/>
          <w:sz w:val="24"/>
          <w:szCs w:val="24"/>
        </w:rPr>
        <w:t xml:space="preserve"> an enforcement notice to the administrative agency to comply within a period not exceeding five days for summary judgments and 30 days for other judgments as of the date of notice, unless the circuit specifies a shorter period. Said notice shall include the details of the enforcement document and a copy thereof. The circuit may notify the competent supervisory agency to consider initiating disciplinary action if necessary.</w:t>
      </w:r>
    </w:p>
    <w:p w14:paraId="1AC41295" w14:textId="77777777" w:rsidR="00CF1275" w:rsidRPr="00352A09" w:rsidRDefault="00CF1275" w:rsidP="004B5736">
      <w:pPr>
        <w:jc w:val="both"/>
        <w:rPr>
          <w:rFonts w:asciiTheme="majorBidi" w:hAnsiTheme="majorBidi" w:cstheme="majorBidi"/>
          <w:b/>
          <w:bCs/>
          <w:sz w:val="24"/>
          <w:szCs w:val="24"/>
        </w:rPr>
      </w:pPr>
      <w:r w:rsidRPr="00352A09">
        <w:rPr>
          <w:rFonts w:asciiTheme="majorBidi" w:hAnsiTheme="majorBidi" w:cstheme="majorBidi"/>
          <w:b/>
          <w:bCs/>
          <w:sz w:val="24"/>
          <w:szCs w:val="24"/>
        </w:rPr>
        <w:t xml:space="preserve">Article 11 </w:t>
      </w:r>
    </w:p>
    <w:p w14:paraId="7FFB41F5" w14:textId="5308FC4E" w:rsidR="00CF1275" w:rsidRDefault="00CF1275" w:rsidP="004B5736">
      <w:pPr>
        <w:jc w:val="both"/>
        <w:rPr>
          <w:rFonts w:asciiTheme="majorBidi" w:hAnsiTheme="majorBidi" w:cstheme="majorBidi"/>
          <w:b/>
          <w:bCs/>
          <w:sz w:val="24"/>
          <w:szCs w:val="24"/>
        </w:rPr>
      </w:pPr>
      <w:r w:rsidRPr="00352A09">
        <w:rPr>
          <w:rFonts w:asciiTheme="majorBidi" w:hAnsiTheme="majorBidi" w:cstheme="majorBidi"/>
          <w:b/>
          <w:bCs/>
          <w:sz w:val="24"/>
          <w:szCs w:val="24"/>
        </w:rPr>
        <w:t>The enforcement circuit may order the administrative agencies to comply with the measures necessary for enforcement, including providing access to documents relating to budgets, jobs, procedures, and other documents as necessary. Said administrative agencies shall comply with such orders within the specified periods.</w:t>
      </w:r>
    </w:p>
    <w:p w14:paraId="68300B83" w14:textId="77777777" w:rsidR="00A00EE8" w:rsidRPr="00A30A44" w:rsidRDefault="00A00EE8" w:rsidP="004B5736">
      <w:pPr>
        <w:jc w:val="both"/>
        <w:rPr>
          <w:rFonts w:asciiTheme="majorBidi" w:hAnsiTheme="majorBidi" w:cstheme="majorBidi"/>
          <w:b/>
          <w:bCs/>
          <w:sz w:val="24"/>
          <w:szCs w:val="24"/>
        </w:rPr>
      </w:pPr>
      <w:r w:rsidRPr="00A30A44">
        <w:rPr>
          <w:rFonts w:asciiTheme="majorBidi" w:hAnsiTheme="majorBidi" w:cstheme="majorBidi"/>
          <w:b/>
          <w:bCs/>
          <w:sz w:val="24"/>
          <w:szCs w:val="24"/>
        </w:rPr>
        <w:t xml:space="preserve">Article 12 </w:t>
      </w:r>
    </w:p>
    <w:p w14:paraId="6F59954D" w14:textId="7499542D" w:rsidR="00A30A44" w:rsidRDefault="00A00EE8" w:rsidP="004B65F4">
      <w:pPr>
        <w:jc w:val="both"/>
        <w:rPr>
          <w:rFonts w:asciiTheme="majorBidi" w:hAnsiTheme="majorBidi" w:cstheme="majorBidi"/>
          <w:b/>
          <w:bCs/>
          <w:sz w:val="24"/>
          <w:szCs w:val="24"/>
        </w:rPr>
      </w:pPr>
      <w:r w:rsidRPr="00A30A44">
        <w:rPr>
          <w:rFonts w:asciiTheme="majorBidi" w:hAnsiTheme="majorBidi" w:cstheme="majorBidi"/>
          <w:b/>
          <w:bCs/>
          <w:sz w:val="24"/>
          <w:szCs w:val="24"/>
        </w:rPr>
        <w:lastRenderedPageBreak/>
        <w:t xml:space="preserve">The enforcement circuit shall issue an enforcement order to the administrative agency if the period stipulated in Article 10 has lapsed without enforcement or if said agency refuses enforcement within such period. If enforcement of the document requires certain measures, including the issuance of administrative decisions, the enforcement order shall specify the same. The competent agency </w:t>
      </w:r>
      <w:proofErr w:type="gramStart"/>
      <w:r w:rsidRPr="00A30A44">
        <w:rPr>
          <w:rFonts w:asciiTheme="majorBidi" w:hAnsiTheme="majorBidi" w:cstheme="majorBidi"/>
          <w:b/>
          <w:bCs/>
          <w:sz w:val="24"/>
          <w:szCs w:val="24"/>
        </w:rPr>
        <w:t>shall be notified</w:t>
      </w:r>
      <w:proofErr w:type="gramEnd"/>
      <w:r w:rsidRPr="00A30A44">
        <w:rPr>
          <w:rFonts w:asciiTheme="majorBidi" w:hAnsiTheme="majorBidi" w:cstheme="majorBidi"/>
          <w:b/>
          <w:bCs/>
          <w:sz w:val="24"/>
          <w:szCs w:val="24"/>
        </w:rPr>
        <w:t xml:space="preserve"> of the order to consider initiating penal action against the person hindering enforcement.</w:t>
      </w:r>
    </w:p>
    <w:p w14:paraId="1284571A" w14:textId="77777777" w:rsidR="00D44FE1" w:rsidRPr="00931D64" w:rsidRDefault="00D44FE1" w:rsidP="004B5736">
      <w:pPr>
        <w:jc w:val="both"/>
        <w:rPr>
          <w:rFonts w:asciiTheme="majorBidi" w:hAnsiTheme="majorBidi" w:cstheme="majorBidi"/>
          <w:b/>
          <w:bCs/>
          <w:sz w:val="24"/>
          <w:szCs w:val="24"/>
        </w:rPr>
      </w:pPr>
      <w:r w:rsidRPr="00931D64">
        <w:rPr>
          <w:rFonts w:asciiTheme="majorBidi" w:hAnsiTheme="majorBidi" w:cstheme="majorBidi"/>
          <w:b/>
          <w:bCs/>
          <w:sz w:val="24"/>
          <w:szCs w:val="24"/>
        </w:rPr>
        <w:t xml:space="preserve">Article 13 </w:t>
      </w:r>
    </w:p>
    <w:p w14:paraId="0CF94146" w14:textId="4853CAB7" w:rsidR="00D44FE1" w:rsidRPr="00931D64" w:rsidRDefault="00D44FE1" w:rsidP="004B65F4">
      <w:pPr>
        <w:jc w:val="both"/>
        <w:rPr>
          <w:rFonts w:asciiTheme="majorBidi" w:hAnsiTheme="majorBidi" w:cstheme="majorBidi"/>
          <w:b/>
          <w:bCs/>
          <w:sz w:val="24"/>
          <w:szCs w:val="24"/>
        </w:rPr>
      </w:pPr>
      <w:proofErr w:type="gramStart"/>
      <w:r w:rsidRPr="00931D64">
        <w:rPr>
          <w:rFonts w:asciiTheme="majorBidi" w:hAnsiTheme="majorBidi" w:cstheme="majorBidi"/>
          <w:b/>
          <w:bCs/>
          <w:sz w:val="24"/>
          <w:szCs w:val="24"/>
        </w:rPr>
        <w:t>If the enforcement circuit finds that the administrative agency, which is obligated to pay a sum of money or its equivalent, has completed the necessary enforcement procedures, but the enforcement has not been carried out for a reason attributed to the Ministry of Finance, the circuit may address the enforcement notice to the Ministry and apply against it the procedures stipulated in this Law.</w:t>
      </w:r>
      <w:proofErr w:type="gramEnd"/>
    </w:p>
    <w:p w14:paraId="0DDF3257" w14:textId="77777777" w:rsidR="00610D9A" w:rsidRPr="007A4A4E" w:rsidRDefault="00610D9A" w:rsidP="004B5736">
      <w:pPr>
        <w:jc w:val="both"/>
        <w:rPr>
          <w:rFonts w:asciiTheme="majorBidi" w:hAnsiTheme="majorBidi" w:cstheme="majorBidi"/>
          <w:b/>
          <w:bCs/>
          <w:sz w:val="24"/>
          <w:szCs w:val="24"/>
        </w:rPr>
      </w:pPr>
      <w:r w:rsidRPr="007A4A4E">
        <w:rPr>
          <w:rFonts w:asciiTheme="majorBidi" w:hAnsiTheme="majorBidi" w:cstheme="majorBidi"/>
          <w:b/>
          <w:bCs/>
          <w:sz w:val="24"/>
          <w:szCs w:val="24"/>
        </w:rPr>
        <w:t xml:space="preserve">Article 14 </w:t>
      </w:r>
    </w:p>
    <w:p w14:paraId="61BFA463" w14:textId="5194A399" w:rsidR="00610D9A" w:rsidRPr="007A4A4E" w:rsidRDefault="00610D9A" w:rsidP="004B65F4">
      <w:pPr>
        <w:jc w:val="both"/>
        <w:rPr>
          <w:rFonts w:asciiTheme="majorBidi" w:hAnsiTheme="majorBidi" w:cstheme="majorBidi"/>
          <w:b/>
          <w:bCs/>
          <w:sz w:val="24"/>
          <w:szCs w:val="24"/>
        </w:rPr>
      </w:pPr>
      <w:r w:rsidRPr="007A4A4E">
        <w:rPr>
          <w:rFonts w:asciiTheme="majorBidi" w:hAnsiTheme="majorBidi" w:cstheme="majorBidi"/>
          <w:b/>
          <w:bCs/>
          <w:sz w:val="24"/>
          <w:szCs w:val="24"/>
        </w:rPr>
        <w:t xml:space="preserve">The administrative agency </w:t>
      </w:r>
      <w:proofErr w:type="gramStart"/>
      <w:r w:rsidRPr="007A4A4E">
        <w:rPr>
          <w:rFonts w:asciiTheme="majorBidi" w:hAnsiTheme="majorBidi" w:cstheme="majorBidi"/>
          <w:b/>
          <w:bCs/>
          <w:sz w:val="24"/>
          <w:szCs w:val="24"/>
        </w:rPr>
        <w:t>may, prior to the issuance of the order stipulated in Article 12 of this Law, petition</w:t>
      </w:r>
      <w:proofErr w:type="gramEnd"/>
      <w:r w:rsidRPr="007A4A4E">
        <w:rPr>
          <w:rFonts w:asciiTheme="majorBidi" w:hAnsiTheme="majorBidi" w:cstheme="majorBidi"/>
          <w:b/>
          <w:bCs/>
          <w:sz w:val="24"/>
          <w:szCs w:val="24"/>
        </w:rPr>
        <w:t xml:space="preserve"> the enforcement circuit for instructions on the manner of enforcement. The enforcement circuit </w:t>
      </w:r>
      <w:proofErr w:type="gramStart"/>
      <w:r w:rsidRPr="007A4A4E">
        <w:rPr>
          <w:rFonts w:asciiTheme="majorBidi" w:hAnsiTheme="majorBidi" w:cstheme="majorBidi"/>
          <w:b/>
          <w:bCs/>
          <w:sz w:val="24"/>
          <w:szCs w:val="24"/>
        </w:rPr>
        <w:t>shall, when necessary, issue</w:t>
      </w:r>
      <w:proofErr w:type="gramEnd"/>
      <w:r w:rsidRPr="007A4A4E">
        <w:rPr>
          <w:rFonts w:asciiTheme="majorBidi" w:hAnsiTheme="majorBidi" w:cstheme="majorBidi"/>
          <w:b/>
          <w:bCs/>
          <w:sz w:val="24"/>
          <w:szCs w:val="24"/>
        </w:rPr>
        <w:t xml:space="preserve"> an order providing enforcement measures.</w:t>
      </w:r>
    </w:p>
    <w:p w14:paraId="0732E7F3" w14:textId="77777777" w:rsidR="00740737" w:rsidRPr="00B03D5E" w:rsidRDefault="00740737" w:rsidP="004B5736">
      <w:pPr>
        <w:jc w:val="both"/>
        <w:rPr>
          <w:rFonts w:asciiTheme="majorBidi" w:hAnsiTheme="majorBidi" w:cstheme="majorBidi"/>
          <w:b/>
          <w:bCs/>
          <w:sz w:val="24"/>
          <w:szCs w:val="24"/>
        </w:rPr>
      </w:pPr>
      <w:r w:rsidRPr="00B03D5E">
        <w:rPr>
          <w:rFonts w:asciiTheme="majorBidi" w:hAnsiTheme="majorBidi" w:cstheme="majorBidi"/>
          <w:b/>
          <w:bCs/>
          <w:sz w:val="24"/>
          <w:szCs w:val="24"/>
        </w:rPr>
        <w:t xml:space="preserve">Article 15 </w:t>
      </w:r>
    </w:p>
    <w:p w14:paraId="599E139F" w14:textId="77777777" w:rsidR="00740737" w:rsidRPr="00B03D5E" w:rsidRDefault="00740737" w:rsidP="004B5736">
      <w:pPr>
        <w:jc w:val="both"/>
        <w:rPr>
          <w:rFonts w:asciiTheme="majorBidi" w:hAnsiTheme="majorBidi" w:cstheme="majorBidi"/>
          <w:b/>
          <w:bCs/>
          <w:sz w:val="24"/>
          <w:szCs w:val="24"/>
        </w:rPr>
      </w:pPr>
      <w:r w:rsidRPr="00B03D5E">
        <w:rPr>
          <w:rFonts w:asciiTheme="majorBidi" w:hAnsiTheme="majorBidi" w:cstheme="majorBidi"/>
          <w:b/>
          <w:bCs/>
          <w:sz w:val="24"/>
          <w:szCs w:val="24"/>
        </w:rPr>
        <w:t xml:space="preserve">A petition for instructions shall not result in a stay of proceedings or affect the periods stipulated in this Law. </w:t>
      </w:r>
    </w:p>
    <w:p w14:paraId="7162D438" w14:textId="7459D2A9" w:rsidR="00740737" w:rsidRPr="004B5736" w:rsidRDefault="00740737" w:rsidP="004B5736">
      <w:pPr>
        <w:jc w:val="both"/>
        <w:rPr>
          <w:rFonts w:asciiTheme="majorBidi" w:hAnsiTheme="majorBidi" w:cstheme="majorBidi"/>
          <w:sz w:val="24"/>
          <w:szCs w:val="24"/>
        </w:rPr>
      </w:pPr>
      <w:r w:rsidRPr="004B5736">
        <w:rPr>
          <w:rFonts w:asciiTheme="majorBidi" w:hAnsiTheme="majorBidi" w:cstheme="majorBidi"/>
          <w:sz w:val="24"/>
          <w:szCs w:val="24"/>
        </w:rPr>
        <w:t>.</w:t>
      </w:r>
    </w:p>
    <w:p w14:paraId="2A0EA9AD" w14:textId="1FCB5805" w:rsidR="00740737" w:rsidRPr="004A01EA" w:rsidRDefault="00740737" w:rsidP="004A01EA">
      <w:pPr>
        <w:jc w:val="center"/>
        <w:rPr>
          <w:rFonts w:asciiTheme="majorBidi" w:hAnsiTheme="majorBidi" w:cstheme="majorBidi"/>
          <w:b/>
          <w:bCs/>
          <w:sz w:val="24"/>
          <w:szCs w:val="24"/>
        </w:rPr>
      </w:pPr>
      <w:r w:rsidRPr="004A01EA">
        <w:rPr>
          <w:rFonts w:asciiTheme="majorBidi" w:hAnsiTheme="majorBidi" w:cstheme="majorBidi"/>
          <w:b/>
          <w:bCs/>
          <w:sz w:val="24"/>
          <w:szCs w:val="24"/>
        </w:rPr>
        <w:t>Chapter 3: Enforcement for the Benefit of Administrative Agencies</w:t>
      </w:r>
    </w:p>
    <w:p w14:paraId="25C6D4B1" w14:textId="77777777" w:rsidR="00740737" w:rsidRPr="004A01EA" w:rsidRDefault="00740737" w:rsidP="004B5736">
      <w:pPr>
        <w:jc w:val="both"/>
        <w:rPr>
          <w:rFonts w:asciiTheme="majorBidi" w:hAnsiTheme="majorBidi" w:cstheme="majorBidi"/>
          <w:b/>
          <w:bCs/>
          <w:sz w:val="24"/>
          <w:szCs w:val="24"/>
        </w:rPr>
      </w:pPr>
      <w:r w:rsidRPr="004A01EA">
        <w:rPr>
          <w:rFonts w:asciiTheme="majorBidi" w:hAnsiTheme="majorBidi" w:cstheme="majorBidi"/>
          <w:b/>
          <w:bCs/>
          <w:sz w:val="24"/>
          <w:szCs w:val="24"/>
        </w:rPr>
        <w:t xml:space="preserve">Article 16 </w:t>
      </w:r>
    </w:p>
    <w:p w14:paraId="69FED722" w14:textId="0F9016C9" w:rsidR="00E05E15" w:rsidRPr="004A01EA" w:rsidRDefault="00740737" w:rsidP="004B5736">
      <w:pPr>
        <w:jc w:val="both"/>
        <w:rPr>
          <w:rFonts w:asciiTheme="majorBidi" w:hAnsiTheme="majorBidi" w:cstheme="majorBidi"/>
          <w:b/>
          <w:bCs/>
          <w:sz w:val="24"/>
          <w:szCs w:val="24"/>
        </w:rPr>
      </w:pPr>
      <w:proofErr w:type="gramStart"/>
      <w:r w:rsidRPr="004A01EA">
        <w:rPr>
          <w:rFonts w:asciiTheme="majorBidi" w:hAnsiTheme="majorBidi" w:cstheme="majorBidi"/>
          <w:b/>
          <w:bCs/>
          <w:sz w:val="24"/>
          <w:szCs w:val="24"/>
        </w:rPr>
        <w:t>For the enforcement of a document issued for the benefit of an administrative agency, the enforcement circuit shall, upon receiving the enforcement petition, issue an order to the party subject of the enforcement to enforce the document within a period not exceeding 30 days from the date of notification of the enforcement order, provided that the order includes details of the document and a copy thereof is attached thereto.</w:t>
      </w:r>
      <w:proofErr w:type="gramEnd"/>
    </w:p>
    <w:p w14:paraId="504D08C4" w14:textId="77777777" w:rsidR="001D618F" w:rsidRPr="00221A58" w:rsidRDefault="001D618F" w:rsidP="004B5736">
      <w:pPr>
        <w:jc w:val="both"/>
        <w:rPr>
          <w:rFonts w:asciiTheme="majorBidi" w:hAnsiTheme="majorBidi" w:cstheme="majorBidi"/>
          <w:b/>
          <w:bCs/>
          <w:sz w:val="24"/>
          <w:szCs w:val="24"/>
        </w:rPr>
      </w:pPr>
      <w:r w:rsidRPr="00221A58">
        <w:rPr>
          <w:rFonts w:asciiTheme="majorBidi" w:hAnsiTheme="majorBidi" w:cstheme="majorBidi"/>
          <w:b/>
          <w:bCs/>
          <w:sz w:val="24"/>
          <w:szCs w:val="24"/>
        </w:rPr>
        <w:t xml:space="preserve">Article 17 </w:t>
      </w:r>
    </w:p>
    <w:p w14:paraId="0A6B5192" w14:textId="0523FA7C" w:rsidR="001D618F" w:rsidRDefault="001D618F" w:rsidP="004B5736">
      <w:pPr>
        <w:jc w:val="both"/>
        <w:rPr>
          <w:rFonts w:asciiTheme="majorBidi" w:hAnsiTheme="majorBidi" w:cstheme="majorBidi"/>
          <w:b/>
          <w:bCs/>
          <w:sz w:val="24"/>
          <w:szCs w:val="24"/>
        </w:rPr>
      </w:pPr>
      <w:r w:rsidRPr="00221A58">
        <w:rPr>
          <w:rFonts w:asciiTheme="majorBidi" w:hAnsiTheme="majorBidi" w:cstheme="majorBidi"/>
          <w:b/>
          <w:bCs/>
          <w:sz w:val="24"/>
          <w:szCs w:val="24"/>
        </w:rPr>
        <w:t xml:space="preserve">If the period stipulated in Article 16 expires without enforcement, the enforcement circuit shall immediately issue an order to disclose and seize the assets of the party subject of the enforcement, including his dues with the administrative agencies, in an amount sufficient to satisfy the amount stated in the document. The circuit </w:t>
      </w:r>
      <w:proofErr w:type="gramStart"/>
      <w:r w:rsidRPr="00221A58">
        <w:rPr>
          <w:rFonts w:asciiTheme="majorBidi" w:hAnsiTheme="majorBidi" w:cstheme="majorBidi"/>
          <w:b/>
          <w:bCs/>
          <w:sz w:val="24"/>
          <w:szCs w:val="24"/>
        </w:rPr>
        <w:t>may also, as the case may be, issue</w:t>
      </w:r>
      <w:proofErr w:type="gramEnd"/>
      <w:r w:rsidRPr="00221A58">
        <w:rPr>
          <w:rFonts w:asciiTheme="majorBidi" w:hAnsiTheme="majorBidi" w:cstheme="majorBidi"/>
          <w:b/>
          <w:bCs/>
          <w:sz w:val="24"/>
          <w:szCs w:val="24"/>
        </w:rPr>
        <w:t xml:space="preserve"> an </w:t>
      </w:r>
      <w:r w:rsidRPr="00221A58">
        <w:rPr>
          <w:rFonts w:asciiTheme="majorBidi" w:hAnsiTheme="majorBidi" w:cstheme="majorBidi"/>
          <w:b/>
          <w:bCs/>
          <w:sz w:val="24"/>
          <w:szCs w:val="24"/>
        </w:rPr>
        <w:lastRenderedPageBreak/>
        <w:t>order to ban the party subject of the enforcement from travel or an order to prevent administrative agencies and financial institutions from dealing with said party, or both.</w:t>
      </w:r>
    </w:p>
    <w:p w14:paraId="4D4E6F71" w14:textId="77777777" w:rsidR="00FE2659" w:rsidRPr="0085602E" w:rsidRDefault="00FE2659" w:rsidP="004B5736">
      <w:pPr>
        <w:jc w:val="both"/>
        <w:rPr>
          <w:rFonts w:asciiTheme="majorBidi" w:hAnsiTheme="majorBidi" w:cstheme="majorBidi"/>
          <w:b/>
          <w:bCs/>
          <w:sz w:val="24"/>
          <w:szCs w:val="24"/>
        </w:rPr>
      </w:pPr>
      <w:r w:rsidRPr="0085602E">
        <w:rPr>
          <w:rFonts w:asciiTheme="majorBidi" w:hAnsiTheme="majorBidi" w:cstheme="majorBidi"/>
          <w:b/>
          <w:bCs/>
          <w:sz w:val="24"/>
          <w:szCs w:val="24"/>
        </w:rPr>
        <w:t xml:space="preserve">Article 18 </w:t>
      </w:r>
    </w:p>
    <w:p w14:paraId="52B0B47A" w14:textId="77777777" w:rsidR="00FE2659" w:rsidRPr="0085602E" w:rsidRDefault="00FE2659" w:rsidP="004B5736">
      <w:pPr>
        <w:jc w:val="both"/>
        <w:rPr>
          <w:rFonts w:asciiTheme="majorBidi" w:hAnsiTheme="majorBidi" w:cstheme="majorBidi"/>
          <w:b/>
          <w:bCs/>
          <w:sz w:val="24"/>
          <w:szCs w:val="24"/>
        </w:rPr>
      </w:pPr>
      <w:r w:rsidRPr="0085602E">
        <w:rPr>
          <w:rFonts w:asciiTheme="majorBidi" w:hAnsiTheme="majorBidi" w:cstheme="majorBidi"/>
          <w:b/>
          <w:bCs/>
          <w:sz w:val="24"/>
          <w:szCs w:val="24"/>
        </w:rPr>
        <w:t xml:space="preserve">Absent a specific provision in this Law and its Regulations, the procedures stipulated in the Enforcement Law shall apply in the enforcement of documents subject to the provisions of this Chapter. The enforcement circuits shall have the powers of the enforcement judge as provided in the Enforcement Law. </w:t>
      </w:r>
    </w:p>
    <w:p w14:paraId="0D6326B4" w14:textId="60088AA7" w:rsidR="00FE2659" w:rsidRPr="0085602E" w:rsidRDefault="00FE2659" w:rsidP="004B5736">
      <w:pPr>
        <w:jc w:val="both"/>
        <w:rPr>
          <w:rFonts w:asciiTheme="majorBidi" w:hAnsiTheme="majorBidi" w:cstheme="majorBidi"/>
          <w:b/>
          <w:bCs/>
          <w:sz w:val="24"/>
          <w:szCs w:val="24"/>
        </w:rPr>
      </w:pPr>
      <w:r w:rsidRPr="0085602E">
        <w:rPr>
          <w:rFonts w:asciiTheme="majorBidi" w:hAnsiTheme="majorBidi" w:cstheme="majorBidi"/>
          <w:b/>
          <w:bCs/>
          <w:sz w:val="24"/>
          <w:szCs w:val="24"/>
        </w:rPr>
        <w:t>Article 19</w:t>
      </w:r>
    </w:p>
    <w:p w14:paraId="3B657424" w14:textId="2FD07E17" w:rsidR="00FE2659" w:rsidRDefault="00FE2659" w:rsidP="004B5736">
      <w:pPr>
        <w:jc w:val="both"/>
        <w:rPr>
          <w:rFonts w:asciiTheme="majorBidi" w:hAnsiTheme="majorBidi" w:cstheme="majorBidi"/>
          <w:b/>
          <w:bCs/>
          <w:sz w:val="24"/>
          <w:szCs w:val="24"/>
        </w:rPr>
      </w:pPr>
      <w:r w:rsidRPr="0085602E">
        <w:rPr>
          <w:rFonts w:asciiTheme="majorBidi" w:hAnsiTheme="majorBidi" w:cstheme="majorBidi"/>
          <w:b/>
          <w:bCs/>
          <w:sz w:val="24"/>
          <w:szCs w:val="24"/>
        </w:rPr>
        <w:t>As an exception to the procedures stipulated in Articles 17 and 20 of this Law, the enforcement circuit may assign the administrative agency seeking enforcement or others to carry out the procedures the circuit deems appropriate.</w:t>
      </w:r>
    </w:p>
    <w:p w14:paraId="713F5485" w14:textId="77777777" w:rsidR="00861BF8" w:rsidRPr="0085602E" w:rsidRDefault="00861BF8" w:rsidP="0085602E">
      <w:pPr>
        <w:jc w:val="center"/>
        <w:rPr>
          <w:rFonts w:asciiTheme="majorBidi" w:hAnsiTheme="majorBidi" w:cstheme="majorBidi"/>
          <w:b/>
          <w:bCs/>
          <w:sz w:val="24"/>
          <w:szCs w:val="24"/>
        </w:rPr>
      </w:pPr>
      <w:r w:rsidRPr="0085602E">
        <w:rPr>
          <w:rFonts w:asciiTheme="majorBidi" w:hAnsiTheme="majorBidi" w:cstheme="majorBidi"/>
          <w:b/>
          <w:bCs/>
          <w:sz w:val="24"/>
          <w:szCs w:val="24"/>
        </w:rPr>
        <w:t>Chapter 4: Enforcement Procedures against and for the Benefit of Administrative Agencies</w:t>
      </w:r>
    </w:p>
    <w:p w14:paraId="0343B229" w14:textId="77777777" w:rsidR="00861BF8" w:rsidRPr="0085602E" w:rsidRDefault="00861BF8" w:rsidP="004B5736">
      <w:pPr>
        <w:jc w:val="both"/>
        <w:rPr>
          <w:rFonts w:asciiTheme="majorBidi" w:hAnsiTheme="majorBidi" w:cstheme="majorBidi"/>
          <w:b/>
          <w:bCs/>
          <w:sz w:val="24"/>
          <w:szCs w:val="24"/>
        </w:rPr>
      </w:pPr>
      <w:r w:rsidRPr="0085602E">
        <w:rPr>
          <w:rFonts w:asciiTheme="majorBidi" w:hAnsiTheme="majorBidi" w:cstheme="majorBidi"/>
          <w:b/>
          <w:bCs/>
          <w:sz w:val="24"/>
          <w:szCs w:val="24"/>
        </w:rPr>
        <w:t xml:space="preserve">Article 20 </w:t>
      </w:r>
    </w:p>
    <w:p w14:paraId="30C29753" w14:textId="2CD85BBA" w:rsidR="00861BF8" w:rsidRPr="0085602E" w:rsidRDefault="00861BF8" w:rsidP="004B5736">
      <w:pPr>
        <w:jc w:val="both"/>
        <w:rPr>
          <w:rFonts w:asciiTheme="majorBidi" w:hAnsiTheme="majorBidi" w:cstheme="majorBidi"/>
          <w:b/>
          <w:bCs/>
          <w:sz w:val="24"/>
          <w:szCs w:val="24"/>
        </w:rPr>
      </w:pPr>
      <w:r w:rsidRPr="0085602E">
        <w:rPr>
          <w:rFonts w:asciiTheme="majorBidi" w:hAnsiTheme="majorBidi" w:cstheme="majorBidi"/>
          <w:b/>
          <w:bCs/>
          <w:sz w:val="24"/>
          <w:szCs w:val="24"/>
        </w:rPr>
        <w:t>With the exception of enforcement for the satisfaction of due amounts, the enforcement circuit may, upon the expiry of the period stipulated in Article 10 or Article 16, as the case may be, impose a fine not exceeding 10,000 riyals against the party subject of the enforcement for each day the enforcement is not completed.</w:t>
      </w:r>
    </w:p>
    <w:p w14:paraId="20B32265" w14:textId="77777777" w:rsidR="00403E95" w:rsidRPr="0085602E" w:rsidRDefault="00403E95" w:rsidP="004B5736">
      <w:pPr>
        <w:jc w:val="both"/>
        <w:rPr>
          <w:rFonts w:asciiTheme="majorBidi" w:hAnsiTheme="majorBidi" w:cstheme="majorBidi"/>
          <w:b/>
          <w:bCs/>
          <w:sz w:val="24"/>
          <w:szCs w:val="24"/>
        </w:rPr>
      </w:pPr>
      <w:r w:rsidRPr="0085602E">
        <w:rPr>
          <w:rFonts w:asciiTheme="majorBidi" w:hAnsiTheme="majorBidi" w:cstheme="majorBidi"/>
          <w:b/>
          <w:bCs/>
          <w:sz w:val="24"/>
          <w:szCs w:val="24"/>
        </w:rPr>
        <w:t xml:space="preserve">Article 21 </w:t>
      </w:r>
    </w:p>
    <w:p w14:paraId="1851364A" w14:textId="2AA1EAA2" w:rsidR="00403E95" w:rsidRDefault="00403E95" w:rsidP="004B5736">
      <w:pPr>
        <w:jc w:val="both"/>
        <w:rPr>
          <w:rFonts w:asciiTheme="majorBidi" w:hAnsiTheme="majorBidi" w:cstheme="majorBidi"/>
          <w:b/>
          <w:bCs/>
          <w:sz w:val="24"/>
          <w:szCs w:val="24"/>
        </w:rPr>
      </w:pPr>
      <w:proofErr w:type="gramStart"/>
      <w:r w:rsidRPr="0085602E">
        <w:rPr>
          <w:rFonts w:asciiTheme="majorBidi" w:hAnsiTheme="majorBidi" w:cstheme="majorBidi"/>
          <w:b/>
          <w:bCs/>
          <w:sz w:val="24"/>
          <w:szCs w:val="24"/>
        </w:rPr>
        <w:t>Upon completion of the enforcement or the lapse of 6 months as of the effective date of the fine without enforcement, or upon establishing that enforcement is infeasible, the enforcement circuit shall determine the total fine, and shall set a hearing to issue a judgment obligating the party subject of the enforcement to pay to the party seeking enforcement, upon his request, the determined amount, or to cancel the fine or part thereof.</w:t>
      </w:r>
      <w:proofErr w:type="gramEnd"/>
    </w:p>
    <w:p w14:paraId="0A1D93B1" w14:textId="77777777" w:rsidR="002B66E1" w:rsidRPr="0085602E" w:rsidRDefault="002B66E1" w:rsidP="004B5736">
      <w:pPr>
        <w:jc w:val="both"/>
        <w:rPr>
          <w:rFonts w:asciiTheme="majorBidi" w:hAnsiTheme="majorBidi" w:cstheme="majorBidi"/>
          <w:b/>
          <w:bCs/>
          <w:sz w:val="24"/>
          <w:szCs w:val="24"/>
        </w:rPr>
      </w:pPr>
      <w:r w:rsidRPr="0085602E">
        <w:rPr>
          <w:rFonts w:asciiTheme="majorBidi" w:hAnsiTheme="majorBidi" w:cstheme="majorBidi"/>
          <w:b/>
          <w:bCs/>
          <w:sz w:val="24"/>
          <w:szCs w:val="24"/>
        </w:rPr>
        <w:t xml:space="preserve">Article 22 </w:t>
      </w:r>
    </w:p>
    <w:p w14:paraId="3FC216E7" w14:textId="77777777" w:rsidR="002B66E1" w:rsidRPr="0085602E" w:rsidRDefault="002B66E1" w:rsidP="004B5736">
      <w:pPr>
        <w:jc w:val="both"/>
        <w:rPr>
          <w:rFonts w:asciiTheme="majorBidi" w:hAnsiTheme="majorBidi" w:cstheme="majorBidi"/>
          <w:b/>
          <w:bCs/>
          <w:sz w:val="24"/>
          <w:szCs w:val="24"/>
        </w:rPr>
      </w:pPr>
      <w:r w:rsidRPr="0085602E">
        <w:rPr>
          <w:rFonts w:asciiTheme="majorBidi" w:hAnsiTheme="majorBidi" w:cstheme="majorBidi"/>
          <w:b/>
          <w:bCs/>
          <w:sz w:val="24"/>
          <w:szCs w:val="24"/>
        </w:rPr>
        <w:t xml:space="preserve">1. The enforcement circuit </w:t>
      </w:r>
      <w:proofErr w:type="gramStart"/>
      <w:r w:rsidRPr="0085602E">
        <w:rPr>
          <w:rFonts w:asciiTheme="majorBidi" w:hAnsiTheme="majorBidi" w:cstheme="majorBidi"/>
          <w:b/>
          <w:bCs/>
          <w:sz w:val="24"/>
          <w:szCs w:val="24"/>
        </w:rPr>
        <w:t>may, pursuant to compelling reasons filed by the party subject of the enforcement, issue</w:t>
      </w:r>
      <w:proofErr w:type="gramEnd"/>
      <w:r w:rsidRPr="0085602E">
        <w:rPr>
          <w:rFonts w:asciiTheme="majorBidi" w:hAnsiTheme="majorBidi" w:cstheme="majorBidi"/>
          <w:b/>
          <w:bCs/>
          <w:sz w:val="24"/>
          <w:szCs w:val="24"/>
        </w:rPr>
        <w:t xml:space="preserve"> an order to suspend the grace periods stipulated in Articles 10 and 16 for a period or periods not exceeding 6 months in total. The suspension or extension of such periods may be carried out with the agreement of the enforcement parties before the circuit, </w:t>
      </w:r>
      <w:proofErr w:type="gramStart"/>
      <w:r w:rsidRPr="0085602E">
        <w:rPr>
          <w:rFonts w:asciiTheme="majorBidi" w:hAnsiTheme="majorBidi" w:cstheme="majorBidi"/>
          <w:b/>
          <w:bCs/>
          <w:sz w:val="24"/>
          <w:szCs w:val="24"/>
        </w:rPr>
        <w:t>provided that</w:t>
      </w:r>
      <w:proofErr w:type="gramEnd"/>
      <w:r w:rsidRPr="0085602E">
        <w:rPr>
          <w:rFonts w:asciiTheme="majorBidi" w:hAnsiTheme="majorBidi" w:cstheme="majorBidi"/>
          <w:b/>
          <w:bCs/>
          <w:sz w:val="24"/>
          <w:szCs w:val="24"/>
        </w:rPr>
        <w:t xml:space="preserve"> the total of such periods or extensions does not exceed 12 months. </w:t>
      </w:r>
    </w:p>
    <w:p w14:paraId="34A3E7FC" w14:textId="2BB7A859" w:rsidR="002B66E1" w:rsidRPr="0085602E" w:rsidRDefault="002B66E1" w:rsidP="004B5736">
      <w:pPr>
        <w:jc w:val="both"/>
        <w:rPr>
          <w:rFonts w:asciiTheme="majorBidi" w:hAnsiTheme="majorBidi" w:cstheme="majorBidi"/>
          <w:b/>
          <w:bCs/>
          <w:sz w:val="24"/>
          <w:szCs w:val="24"/>
        </w:rPr>
      </w:pPr>
      <w:r w:rsidRPr="0085602E">
        <w:rPr>
          <w:rFonts w:asciiTheme="majorBidi" w:hAnsiTheme="majorBidi" w:cstheme="majorBidi"/>
          <w:b/>
          <w:bCs/>
          <w:sz w:val="24"/>
          <w:szCs w:val="24"/>
        </w:rPr>
        <w:t xml:space="preserve">2. The grace period </w:t>
      </w:r>
      <w:proofErr w:type="gramStart"/>
      <w:r w:rsidRPr="0085602E">
        <w:rPr>
          <w:rFonts w:asciiTheme="majorBidi" w:hAnsiTheme="majorBidi" w:cstheme="majorBidi"/>
          <w:b/>
          <w:bCs/>
          <w:sz w:val="24"/>
          <w:szCs w:val="24"/>
        </w:rPr>
        <w:t>shall be suspended</w:t>
      </w:r>
      <w:proofErr w:type="gramEnd"/>
      <w:r w:rsidRPr="0085602E">
        <w:rPr>
          <w:rFonts w:asciiTheme="majorBidi" w:hAnsiTheme="majorBidi" w:cstheme="majorBidi"/>
          <w:b/>
          <w:bCs/>
          <w:sz w:val="24"/>
          <w:szCs w:val="24"/>
        </w:rPr>
        <w:t xml:space="preserve"> as of the issuance date of the suspension order and shall resume as of the expiration date of the suspension period specified in the order or the date on which the enforcement circuit cancels such order.</w:t>
      </w:r>
    </w:p>
    <w:p w14:paraId="0EF45911" w14:textId="77777777" w:rsidR="00B53B83" w:rsidRPr="00E60441" w:rsidRDefault="00B53B83"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lastRenderedPageBreak/>
        <w:t xml:space="preserve">Article 23 </w:t>
      </w:r>
    </w:p>
    <w:p w14:paraId="106323E6" w14:textId="6446E60C" w:rsidR="00B53B83" w:rsidRDefault="00B53B83"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t xml:space="preserve">The petition to suspend a grace period </w:t>
      </w:r>
      <w:proofErr w:type="gramStart"/>
      <w:r w:rsidRPr="00E60441">
        <w:rPr>
          <w:rFonts w:asciiTheme="majorBidi" w:hAnsiTheme="majorBidi" w:cstheme="majorBidi"/>
          <w:b/>
          <w:bCs/>
          <w:sz w:val="24"/>
          <w:szCs w:val="24"/>
        </w:rPr>
        <w:t>shall, in addition to the requirements specified in Article 6 of this Law, include</w:t>
      </w:r>
      <w:proofErr w:type="gramEnd"/>
      <w:r w:rsidRPr="00E60441">
        <w:rPr>
          <w:rFonts w:asciiTheme="majorBidi" w:hAnsiTheme="majorBidi" w:cstheme="majorBidi"/>
          <w:b/>
          <w:bCs/>
          <w:sz w:val="24"/>
          <w:szCs w:val="24"/>
        </w:rPr>
        <w:t xml:space="preserve"> the grounds for suspension and the procedures and periods for enforcement.</w:t>
      </w:r>
    </w:p>
    <w:p w14:paraId="63D344AC" w14:textId="77777777" w:rsidR="0055767B" w:rsidRPr="00E60441" w:rsidRDefault="0055767B"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t xml:space="preserve">Article 24 </w:t>
      </w:r>
    </w:p>
    <w:p w14:paraId="4B1818C3" w14:textId="77777777" w:rsidR="0055767B" w:rsidRPr="00E60441" w:rsidRDefault="0055767B"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t xml:space="preserve">The party seeking enforcement may declare the abandonment of his petition before the enforcement circuit at any phase. This shall result in the expiration of the enforcement petition and any actions resulting therefrom, and shall not preclude the filing of a new petition in accordance with the provisions of this Law. </w:t>
      </w:r>
    </w:p>
    <w:p w14:paraId="608A5DB3" w14:textId="73CD4345" w:rsidR="0055767B" w:rsidRPr="00E60441" w:rsidRDefault="0055767B" w:rsidP="00E60441">
      <w:pPr>
        <w:jc w:val="center"/>
        <w:rPr>
          <w:rFonts w:asciiTheme="majorBidi" w:hAnsiTheme="majorBidi" w:cstheme="majorBidi"/>
          <w:b/>
          <w:bCs/>
          <w:sz w:val="24"/>
          <w:szCs w:val="24"/>
        </w:rPr>
      </w:pPr>
      <w:r w:rsidRPr="00E60441">
        <w:rPr>
          <w:rFonts w:asciiTheme="majorBidi" w:hAnsiTheme="majorBidi" w:cstheme="majorBidi"/>
          <w:b/>
          <w:bCs/>
          <w:sz w:val="24"/>
          <w:szCs w:val="24"/>
        </w:rPr>
        <w:t>Part 3: Enforcement Disputes and Related Lawsuits</w:t>
      </w:r>
    </w:p>
    <w:p w14:paraId="34823F44" w14:textId="77777777" w:rsidR="0055767B" w:rsidRPr="00E60441" w:rsidRDefault="0055767B"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t xml:space="preserve">Article 25 </w:t>
      </w:r>
    </w:p>
    <w:p w14:paraId="2B8EEDA8" w14:textId="373983CE" w:rsidR="0055767B" w:rsidRDefault="0055767B"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t>The filing of an enforcement dispute by any interested party from among the enforcement parties or others shall be pursuant to a petition filed with the competent court in accordance with lawsuit filing procedures. Said petition shall include the details of the document subject of the enforcement dispute, a summary thereof, reasons for the dispute, and petitioner’s demands.</w:t>
      </w:r>
    </w:p>
    <w:p w14:paraId="16152920" w14:textId="77777777" w:rsidR="00D31159" w:rsidRPr="00E60441" w:rsidRDefault="00D31159"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t xml:space="preserve">Article 26 </w:t>
      </w:r>
    </w:p>
    <w:p w14:paraId="1547D535" w14:textId="77777777" w:rsidR="00D31159" w:rsidRPr="00E60441" w:rsidRDefault="00D31159"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t xml:space="preserve">1. An enforcement dispute </w:t>
      </w:r>
      <w:proofErr w:type="gramStart"/>
      <w:r w:rsidRPr="00E60441">
        <w:rPr>
          <w:rFonts w:asciiTheme="majorBidi" w:hAnsiTheme="majorBidi" w:cstheme="majorBidi"/>
          <w:b/>
          <w:bCs/>
          <w:sz w:val="24"/>
          <w:szCs w:val="24"/>
        </w:rPr>
        <w:t>shall be heard</w:t>
      </w:r>
      <w:proofErr w:type="gramEnd"/>
      <w:r w:rsidRPr="00E60441">
        <w:rPr>
          <w:rFonts w:asciiTheme="majorBidi" w:hAnsiTheme="majorBidi" w:cstheme="majorBidi"/>
          <w:b/>
          <w:bCs/>
          <w:sz w:val="24"/>
          <w:szCs w:val="24"/>
        </w:rPr>
        <w:t xml:space="preserve"> expeditiously; if it includes a request to temporarily stay the enforcement or to proceed therewith, it shall be subject to the provisions governing summary cases. </w:t>
      </w:r>
    </w:p>
    <w:p w14:paraId="2CC4104B" w14:textId="77777777" w:rsidR="00D31159" w:rsidRPr="00E60441" w:rsidRDefault="00D31159"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t xml:space="preserve">2. A ruling to stay enforcement shall entail the suspension of all related procedures and grace periods. </w:t>
      </w:r>
    </w:p>
    <w:p w14:paraId="5AD0161D" w14:textId="77777777" w:rsidR="00D31159" w:rsidRPr="00E60441" w:rsidRDefault="00D31159"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t xml:space="preserve">Article 27 </w:t>
      </w:r>
    </w:p>
    <w:p w14:paraId="565719AF" w14:textId="77777777" w:rsidR="00D31159" w:rsidRPr="00E60441" w:rsidRDefault="00D31159"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t xml:space="preserve">1. An enforcement dispute may not include an objection to the judgment subject of the enforcement. </w:t>
      </w:r>
    </w:p>
    <w:p w14:paraId="03CA3E41" w14:textId="77777777" w:rsidR="00D31159" w:rsidRDefault="00D31159" w:rsidP="004B5736">
      <w:pPr>
        <w:jc w:val="both"/>
        <w:rPr>
          <w:rFonts w:asciiTheme="majorBidi" w:hAnsiTheme="majorBidi" w:cstheme="majorBidi"/>
          <w:b/>
          <w:bCs/>
          <w:sz w:val="24"/>
          <w:szCs w:val="24"/>
        </w:rPr>
      </w:pPr>
      <w:r w:rsidRPr="00E60441">
        <w:rPr>
          <w:rFonts w:asciiTheme="majorBidi" w:hAnsiTheme="majorBidi" w:cstheme="majorBidi"/>
          <w:b/>
          <w:bCs/>
          <w:sz w:val="24"/>
          <w:szCs w:val="24"/>
        </w:rPr>
        <w:t xml:space="preserve">2. An order issued by a court with jurisdiction to hear an objection to the judgment to suspend an enforcement shall entail the suspension of all related procedures and grace periods. Petitions or disputes filed after the suspension order </w:t>
      </w:r>
      <w:proofErr w:type="gramStart"/>
      <w:r w:rsidRPr="00E60441">
        <w:rPr>
          <w:rFonts w:asciiTheme="majorBidi" w:hAnsiTheme="majorBidi" w:cstheme="majorBidi"/>
          <w:b/>
          <w:bCs/>
          <w:sz w:val="24"/>
          <w:szCs w:val="24"/>
        </w:rPr>
        <w:t>may not be admitted</w:t>
      </w:r>
      <w:proofErr w:type="gramEnd"/>
      <w:r w:rsidRPr="00E60441">
        <w:rPr>
          <w:rFonts w:asciiTheme="majorBidi" w:hAnsiTheme="majorBidi" w:cstheme="majorBidi"/>
          <w:b/>
          <w:bCs/>
          <w:sz w:val="24"/>
          <w:szCs w:val="24"/>
        </w:rPr>
        <w:t xml:space="preserve"> until the objection is decided. </w:t>
      </w:r>
    </w:p>
    <w:p w14:paraId="50DED26D" w14:textId="77777777" w:rsidR="00D31159" w:rsidRPr="005101AA" w:rsidRDefault="00D31159" w:rsidP="004B5736">
      <w:pPr>
        <w:jc w:val="both"/>
        <w:rPr>
          <w:rFonts w:asciiTheme="majorBidi" w:hAnsiTheme="majorBidi" w:cstheme="majorBidi"/>
          <w:b/>
          <w:bCs/>
          <w:sz w:val="24"/>
          <w:szCs w:val="24"/>
        </w:rPr>
      </w:pPr>
      <w:r w:rsidRPr="005101AA">
        <w:rPr>
          <w:rFonts w:asciiTheme="majorBidi" w:hAnsiTheme="majorBidi" w:cstheme="majorBidi"/>
          <w:b/>
          <w:bCs/>
          <w:sz w:val="24"/>
          <w:szCs w:val="24"/>
        </w:rPr>
        <w:t xml:space="preserve">Article 28 </w:t>
      </w:r>
    </w:p>
    <w:p w14:paraId="78441418" w14:textId="77777777" w:rsidR="00D31159" w:rsidRPr="005101AA" w:rsidRDefault="00D31159" w:rsidP="004B5736">
      <w:pPr>
        <w:jc w:val="both"/>
        <w:rPr>
          <w:rFonts w:asciiTheme="majorBidi" w:hAnsiTheme="majorBidi" w:cstheme="majorBidi"/>
          <w:b/>
          <w:bCs/>
          <w:sz w:val="24"/>
          <w:szCs w:val="24"/>
        </w:rPr>
      </w:pPr>
      <w:r w:rsidRPr="005101AA">
        <w:rPr>
          <w:rFonts w:asciiTheme="majorBidi" w:hAnsiTheme="majorBidi" w:cstheme="majorBidi"/>
          <w:b/>
          <w:bCs/>
          <w:sz w:val="24"/>
          <w:szCs w:val="24"/>
        </w:rPr>
        <w:lastRenderedPageBreak/>
        <w:t xml:space="preserve">1. Any party to the enforcement or dispute may petition the enforcement circuit to stay the enforcement if the judgment </w:t>
      </w:r>
      <w:proofErr w:type="gramStart"/>
      <w:r w:rsidRPr="005101AA">
        <w:rPr>
          <w:rFonts w:asciiTheme="majorBidi" w:hAnsiTheme="majorBidi" w:cstheme="majorBidi"/>
          <w:b/>
          <w:bCs/>
          <w:sz w:val="24"/>
          <w:szCs w:val="24"/>
        </w:rPr>
        <w:t>cannot be enforced</w:t>
      </w:r>
      <w:proofErr w:type="gramEnd"/>
      <w:r w:rsidRPr="005101AA">
        <w:rPr>
          <w:rFonts w:asciiTheme="majorBidi" w:hAnsiTheme="majorBidi" w:cstheme="majorBidi"/>
          <w:b/>
          <w:bCs/>
          <w:sz w:val="24"/>
          <w:szCs w:val="24"/>
        </w:rPr>
        <w:t xml:space="preserve"> due to ambiguity or discrepancy. The circuit may issue an order to stay execution pending a decision by the competent court regarding the petition for interpretation of the judgment. </w:t>
      </w:r>
    </w:p>
    <w:p w14:paraId="58E23065" w14:textId="77777777" w:rsidR="00D31159" w:rsidRDefault="00D31159" w:rsidP="004B5736">
      <w:pPr>
        <w:jc w:val="both"/>
        <w:rPr>
          <w:rFonts w:asciiTheme="majorBidi" w:hAnsiTheme="majorBidi" w:cstheme="majorBidi"/>
          <w:b/>
          <w:bCs/>
          <w:sz w:val="24"/>
          <w:szCs w:val="24"/>
        </w:rPr>
      </w:pPr>
      <w:r w:rsidRPr="005101AA">
        <w:rPr>
          <w:rFonts w:asciiTheme="majorBidi" w:hAnsiTheme="majorBidi" w:cstheme="majorBidi"/>
          <w:b/>
          <w:bCs/>
          <w:sz w:val="24"/>
          <w:szCs w:val="24"/>
        </w:rPr>
        <w:t xml:space="preserve">2. Any party to the enforcement may, upon the issuance of an order to stay enforcement pursuant to paragraph (1) of this Article, file within 15 days from the date of notification of the stay order a petition for interpretation with the competent court, </w:t>
      </w:r>
      <w:proofErr w:type="gramStart"/>
      <w:r w:rsidRPr="005101AA">
        <w:rPr>
          <w:rFonts w:asciiTheme="majorBidi" w:hAnsiTheme="majorBidi" w:cstheme="majorBidi"/>
          <w:b/>
          <w:bCs/>
          <w:sz w:val="24"/>
          <w:szCs w:val="24"/>
        </w:rPr>
        <w:t>provided that</w:t>
      </w:r>
      <w:proofErr w:type="gramEnd"/>
      <w:r w:rsidRPr="005101AA">
        <w:rPr>
          <w:rFonts w:asciiTheme="majorBidi" w:hAnsiTheme="majorBidi" w:cstheme="majorBidi"/>
          <w:b/>
          <w:bCs/>
          <w:sz w:val="24"/>
          <w:szCs w:val="24"/>
        </w:rPr>
        <w:t xml:space="preserve"> the competent court notifies the enforcement circuit of the same. </w:t>
      </w:r>
    </w:p>
    <w:p w14:paraId="262CC411" w14:textId="782259F6" w:rsidR="00D31159" w:rsidRPr="005101AA" w:rsidRDefault="00D31159" w:rsidP="004B5736">
      <w:pPr>
        <w:jc w:val="both"/>
        <w:rPr>
          <w:rFonts w:asciiTheme="majorBidi" w:hAnsiTheme="majorBidi" w:cstheme="majorBidi"/>
          <w:b/>
          <w:bCs/>
          <w:sz w:val="24"/>
          <w:szCs w:val="24"/>
        </w:rPr>
      </w:pPr>
      <w:r w:rsidRPr="005101AA">
        <w:rPr>
          <w:rFonts w:asciiTheme="majorBidi" w:hAnsiTheme="majorBidi" w:cstheme="majorBidi"/>
          <w:b/>
          <w:bCs/>
          <w:sz w:val="24"/>
          <w:szCs w:val="24"/>
        </w:rPr>
        <w:t xml:space="preserve">Article 29 </w:t>
      </w:r>
    </w:p>
    <w:p w14:paraId="35BDCC6B" w14:textId="77777777" w:rsidR="00D31159" w:rsidRDefault="00D31159" w:rsidP="004B5736">
      <w:pPr>
        <w:jc w:val="both"/>
        <w:rPr>
          <w:rFonts w:asciiTheme="majorBidi" w:hAnsiTheme="majorBidi" w:cstheme="majorBidi"/>
          <w:b/>
          <w:bCs/>
          <w:sz w:val="24"/>
          <w:szCs w:val="24"/>
        </w:rPr>
      </w:pPr>
      <w:r w:rsidRPr="005101AA">
        <w:rPr>
          <w:rFonts w:asciiTheme="majorBidi" w:hAnsiTheme="majorBidi" w:cstheme="majorBidi"/>
          <w:b/>
          <w:bCs/>
          <w:sz w:val="24"/>
          <w:szCs w:val="24"/>
        </w:rPr>
        <w:t xml:space="preserve">If the enforcement circuit finds it impossible to enforce the document for any reason, it shall issue a decision to this effect. The lack of allocated funds or jobs in the budget of the administrative agency subject of the enforcement shall not constitute grounds for nonenforcement. </w:t>
      </w:r>
    </w:p>
    <w:p w14:paraId="44FE5057" w14:textId="0BB63B7A" w:rsidR="00D31159" w:rsidRPr="00600A50" w:rsidRDefault="00D31159" w:rsidP="00600A50">
      <w:pPr>
        <w:jc w:val="center"/>
        <w:rPr>
          <w:rFonts w:asciiTheme="majorBidi" w:hAnsiTheme="majorBidi" w:cstheme="majorBidi"/>
          <w:b/>
          <w:bCs/>
          <w:sz w:val="24"/>
          <w:szCs w:val="24"/>
        </w:rPr>
      </w:pPr>
      <w:r w:rsidRPr="00600A50">
        <w:rPr>
          <w:rFonts w:asciiTheme="majorBidi" w:hAnsiTheme="majorBidi" w:cstheme="majorBidi"/>
          <w:b/>
          <w:bCs/>
          <w:sz w:val="24"/>
          <w:szCs w:val="24"/>
        </w:rPr>
        <w:t>Part 4: Crimes and Penalties</w:t>
      </w:r>
    </w:p>
    <w:p w14:paraId="66E5FA3E" w14:textId="77777777" w:rsidR="00D31159" w:rsidRPr="00600A50"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Article 30 </w:t>
      </w:r>
    </w:p>
    <w:p w14:paraId="561F99C4" w14:textId="77777777" w:rsidR="00D31159" w:rsidRPr="00600A50" w:rsidRDefault="00D31159" w:rsidP="004B5736">
      <w:pPr>
        <w:jc w:val="both"/>
        <w:rPr>
          <w:rFonts w:asciiTheme="majorBidi" w:hAnsiTheme="majorBidi" w:cstheme="majorBidi"/>
          <w:b/>
          <w:bCs/>
          <w:sz w:val="24"/>
          <w:szCs w:val="24"/>
        </w:rPr>
      </w:pPr>
      <w:proofErr w:type="gramStart"/>
      <w:r w:rsidRPr="00600A50">
        <w:rPr>
          <w:rFonts w:asciiTheme="majorBidi" w:hAnsiTheme="majorBidi" w:cstheme="majorBidi"/>
          <w:b/>
          <w:bCs/>
          <w:sz w:val="24"/>
          <w:szCs w:val="24"/>
        </w:rPr>
        <w:t>1. Without prejudice to any other penalty stipulated in any other law, a public servant shall be subject to the following punishments: a) If he uses his influence or the authority of his position to wholly or partially preclude the enforcement of a document with the intent to obstruct its enforcement, he shall be punished by imprisonment for a term not exceeding 7 years and a fine not exceeding 700,000 riyals, or by either penalty.</w:t>
      </w:r>
      <w:proofErr w:type="gramEnd"/>
      <w:r w:rsidRPr="00600A50">
        <w:rPr>
          <w:rFonts w:asciiTheme="majorBidi" w:hAnsiTheme="majorBidi" w:cstheme="majorBidi"/>
          <w:b/>
          <w:bCs/>
          <w:sz w:val="24"/>
          <w:szCs w:val="24"/>
        </w:rPr>
        <w:t xml:space="preserve"> </w:t>
      </w:r>
      <w:proofErr w:type="gramStart"/>
      <w:r w:rsidRPr="00600A50">
        <w:rPr>
          <w:rFonts w:asciiTheme="majorBidi" w:hAnsiTheme="majorBidi" w:cstheme="majorBidi"/>
          <w:b/>
          <w:bCs/>
          <w:sz w:val="24"/>
          <w:szCs w:val="24"/>
        </w:rPr>
        <w:t>b) If he refuses to wholly or partially enforce the document with the intent to obstruct its enforcement after the lapse of 8 days from receipt of the notice referred to in Article 10 of this Law, or from receipt of subsequent enforcement instructions if he is in charge of executing the enforcement, he shall be punished by imprisonment for a term not exceeding 5 years and a fine not exceeding 500,000 riyals, or by either penalty.</w:t>
      </w:r>
      <w:proofErr w:type="gramEnd"/>
      <w:r w:rsidRPr="00600A50">
        <w:rPr>
          <w:rFonts w:asciiTheme="majorBidi" w:hAnsiTheme="majorBidi" w:cstheme="majorBidi"/>
          <w:b/>
          <w:bCs/>
          <w:sz w:val="24"/>
          <w:szCs w:val="24"/>
        </w:rPr>
        <w:t xml:space="preserve"> </w:t>
      </w:r>
    </w:p>
    <w:p w14:paraId="59207C56" w14:textId="77777777" w:rsidR="00D31159"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2. The penalties for crimes specified in the Enforcement Law shall apply to crimes committed in the enforcement of documents subject to this Law. </w:t>
      </w:r>
    </w:p>
    <w:p w14:paraId="42EED4FC" w14:textId="77777777" w:rsidR="00D31159" w:rsidRPr="00600A50"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Article 31 </w:t>
      </w:r>
    </w:p>
    <w:p w14:paraId="0DBDCEA8" w14:textId="77777777" w:rsidR="00D31159" w:rsidRPr="00600A50"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A co-conspirator in any of the crimes stipulated in Article 30 of this Law </w:t>
      </w:r>
      <w:proofErr w:type="gramStart"/>
      <w:r w:rsidRPr="00600A50">
        <w:rPr>
          <w:rFonts w:asciiTheme="majorBidi" w:hAnsiTheme="majorBidi" w:cstheme="majorBidi"/>
          <w:b/>
          <w:bCs/>
          <w:sz w:val="24"/>
          <w:szCs w:val="24"/>
        </w:rPr>
        <w:t>shall be punished</w:t>
      </w:r>
      <w:proofErr w:type="gramEnd"/>
      <w:r w:rsidRPr="00600A50">
        <w:rPr>
          <w:rFonts w:asciiTheme="majorBidi" w:hAnsiTheme="majorBidi" w:cstheme="majorBidi"/>
          <w:b/>
          <w:bCs/>
          <w:sz w:val="24"/>
          <w:szCs w:val="24"/>
        </w:rPr>
        <w:t xml:space="preserve"> by the penalty prescribed for that crime. </w:t>
      </w:r>
    </w:p>
    <w:p w14:paraId="32ACFD01" w14:textId="77777777" w:rsidR="00D31159" w:rsidRPr="00600A50"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Article 32 </w:t>
      </w:r>
    </w:p>
    <w:p w14:paraId="20917FC1" w14:textId="77777777" w:rsidR="00D31159"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lastRenderedPageBreak/>
        <w:t xml:space="preserve">The court may include in the judgment a provision to publish a summary of its content at the expense of the violator in a local newspaper published in the area of his place of residence, or, if none </w:t>
      </w:r>
      <w:proofErr w:type="gramStart"/>
      <w:r w:rsidRPr="00600A50">
        <w:rPr>
          <w:rFonts w:asciiTheme="majorBidi" w:hAnsiTheme="majorBidi" w:cstheme="majorBidi"/>
          <w:b/>
          <w:bCs/>
          <w:sz w:val="24"/>
          <w:szCs w:val="24"/>
        </w:rPr>
        <w:t>is available, in a newspaper published</w:t>
      </w:r>
      <w:proofErr w:type="gramEnd"/>
      <w:r w:rsidRPr="00600A50">
        <w:rPr>
          <w:rFonts w:asciiTheme="majorBidi" w:hAnsiTheme="majorBidi" w:cstheme="majorBidi"/>
          <w:b/>
          <w:bCs/>
          <w:sz w:val="24"/>
          <w:szCs w:val="24"/>
        </w:rPr>
        <w:t xml:space="preserve"> in the nearest area or through any other appropriate medium after the judgment becomes final. </w:t>
      </w:r>
    </w:p>
    <w:p w14:paraId="67A4CC74" w14:textId="77777777" w:rsidR="00D31159" w:rsidRPr="00600A50"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Article 33 </w:t>
      </w:r>
    </w:p>
    <w:p w14:paraId="30AC907D" w14:textId="77777777" w:rsidR="00D31159" w:rsidRPr="00600A50"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The crimes stipulated in Article 30 of this Law </w:t>
      </w:r>
      <w:proofErr w:type="gramStart"/>
      <w:r w:rsidRPr="00600A50">
        <w:rPr>
          <w:rFonts w:asciiTheme="majorBidi" w:hAnsiTheme="majorBidi" w:cstheme="majorBidi"/>
          <w:b/>
          <w:bCs/>
          <w:sz w:val="24"/>
          <w:szCs w:val="24"/>
        </w:rPr>
        <w:t>shall be deemed</w:t>
      </w:r>
      <w:proofErr w:type="gramEnd"/>
      <w:r w:rsidRPr="00600A50">
        <w:rPr>
          <w:rFonts w:asciiTheme="majorBidi" w:hAnsiTheme="majorBidi" w:cstheme="majorBidi"/>
          <w:b/>
          <w:bCs/>
          <w:sz w:val="24"/>
          <w:szCs w:val="24"/>
        </w:rPr>
        <w:t xml:space="preserve"> corruption crimes and major crimes warranting detention. </w:t>
      </w:r>
    </w:p>
    <w:p w14:paraId="303BDF4C" w14:textId="2A64585E" w:rsidR="00D31159" w:rsidRPr="00600A50" w:rsidRDefault="00D31159" w:rsidP="00600A50">
      <w:pPr>
        <w:jc w:val="center"/>
        <w:rPr>
          <w:rFonts w:asciiTheme="majorBidi" w:hAnsiTheme="majorBidi" w:cstheme="majorBidi"/>
          <w:b/>
          <w:bCs/>
          <w:sz w:val="24"/>
          <w:szCs w:val="24"/>
        </w:rPr>
      </w:pPr>
      <w:r w:rsidRPr="00600A50">
        <w:rPr>
          <w:rFonts w:asciiTheme="majorBidi" w:hAnsiTheme="majorBidi" w:cstheme="majorBidi"/>
          <w:b/>
          <w:bCs/>
          <w:sz w:val="24"/>
          <w:szCs w:val="24"/>
        </w:rPr>
        <w:t>Part 5: Concluding Provisions</w:t>
      </w:r>
    </w:p>
    <w:p w14:paraId="7FD02B3F" w14:textId="77777777" w:rsidR="00D31159" w:rsidRPr="00600A50"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Article 34 </w:t>
      </w:r>
    </w:p>
    <w:p w14:paraId="671CA971" w14:textId="086F75BD" w:rsidR="00D31159"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Enforcement services </w:t>
      </w:r>
      <w:proofErr w:type="gramStart"/>
      <w:r w:rsidRPr="00600A50">
        <w:rPr>
          <w:rFonts w:asciiTheme="majorBidi" w:hAnsiTheme="majorBidi" w:cstheme="majorBidi"/>
          <w:b/>
          <w:bCs/>
          <w:sz w:val="24"/>
          <w:szCs w:val="24"/>
        </w:rPr>
        <w:t>may be outsourced</w:t>
      </w:r>
      <w:proofErr w:type="gramEnd"/>
      <w:r w:rsidRPr="00600A50">
        <w:rPr>
          <w:rFonts w:asciiTheme="majorBidi" w:hAnsiTheme="majorBidi" w:cstheme="majorBidi"/>
          <w:b/>
          <w:bCs/>
          <w:sz w:val="24"/>
          <w:szCs w:val="24"/>
        </w:rPr>
        <w:t xml:space="preserve"> to licensed service providers in accordance with the Enforcement Law. The Council shall issue the necessary rules </w:t>
      </w:r>
      <w:r w:rsidR="001961EE" w:rsidRPr="00600A50">
        <w:rPr>
          <w:rFonts w:asciiTheme="majorBidi" w:hAnsiTheme="majorBidi" w:cstheme="majorBidi"/>
          <w:b/>
          <w:bCs/>
          <w:sz w:val="24"/>
          <w:szCs w:val="24"/>
        </w:rPr>
        <w:t>therefor</w:t>
      </w:r>
      <w:r w:rsidRPr="00600A50">
        <w:rPr>
          <w:rFonts w:asciiTheme="majorBidi" w:hAnsiTheme="majorBidi" w:cstheme="majorBidi"/>
          <w:b/>
          <w:bCs/>
          <w:sz w:val="24"/>
          <w:szCs w:val="24"/>
        </w:rPr>
        <w:t xml:space="preserve">. </w:t>
      </w:r>
    </w:p>
    <w:p w14:paraId="1FCB6E7A" w14:textId="77777777" w:rsidR="00D31159" w:rsidRPr="00600A50"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Article 35 </w:t>
      </w:r>
    </w:p>
    <w:p w14:paraId="187A3889" w14:textId="23D79066" w:rsidR="00D31159"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Procedures stipulated in this Law </w:t>
      </w:r>
      <w:proofErr w:type="gramStart"/>
      <w:r w:rsidRPr="00600A50">
        <w:rPr>
          <w:rFonts w:asciiTheme="majorBidi" w:hAnsiTheme="majorBidi" w:cstheme="majorBidi"/>
          <w:b/>
          <w:bCs/>
          <w:sz w:val="24"/>
          <w:szCs w:val="24"/>
        </w:rPr>
        <w:t>may be carried out</w:t>
      </w:r>
      <w:proofErr w:type="gramEnd"/>
      <w:r w:rsidRPr="00600A50">
        <w:rPr>
          <w:rFonts w:asciiTheme="majorBidi" w:hAnsiTheme="majorBidi" w:cstheme="majorBidi"/>
          <w:b/>
          <w:bCs/>
          <w:sz w:val="24"/>
          <w:szCs w:val="24"/>
        </w:rPr>
        <w:t xml:space="preserve"> electronically. The Council shall issue the necessary rules therefor. </w:t>
      </w:r>
    </w:p>
    <w:p w14:paraId="48056C20" w14:textId="77777777" w:rsidR="00D31159" w:rsidRPr="00600A50"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Article 36 </w:t>
      </w:r>
    </w:p>
    <w:p w14:paraId="1E0AE05B" w14:textId="77777777" w:rsidR="004F1D80"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Absent a specific provision, the provisions of the Law of Procedures before the Board of Grievances shall apply to petitions and disputes stipulated in this Law, provided they are not in conflict with the nature of such petitions and disputes. </w:t>
      </w:r>
    </w:p>
    <w:p w14:paraId="0AD9D2BF" w14:textId="5D7C5E49" w:rsidR="004F1D80" w:rsidRPr="00600A50"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Article 37 </w:t>
      </w:r>
    </w:p>
    <w:p w14:paraId="04734BA9" w14:textId="675A3616" w:rsidR="00D31159" w:rsidRDefault="00D31159" w:rsidP="004B5736">
      <w:pPr>
        <w:jc w:val="both"/>
        <w:rPr>
          <w:rFonts w:asciiTheme="majorBidi" w:hAnsiTheme="majorBidi" w:cstheme="majorBidi"/>
          <w:b/>
          <w:bCs/>
          <w:sz w:val="24"/>
          <w:szCs w:val="24"/>
        </w:rPr>
      </w:pPr>
      <w:r w:rsidRPr="00600A50">
        <w:rPr>
          <w:rFonts w:asciiTheme="majorBidi" w:hAnsiTheme="majorBidi" w:cstheme="majorBidi"/>
          <w:b/>
          <w:bCs/>
          <w:sz w:val="24"/>
          <w:szCs w:val="24"/>
        </w:rPr>
        <w:t xml:space="preserve">The Council shall issue the regulations within 30 days from the date this Law enters into force. Said regulations </w:t>
      </w:r>
      <w:proofErr w:type="gramStart"/>
      <w:r w:rsidRPr="00600A50">
        <w:rPr>
          <w:rFonts w:asciiTheme="majorBidi" w:hAnsiTheme="majorBidi" w:cstheme="majorBidi"/>
          <w:b/>
          <w:bCs/>
          <w:sz w:val="24"/>
          <w:szCs w:val="24"/>
        </w:rPr>
        <w:t>shall be published</w:t>
      </w:r>
      <w:proofErr w:type="gramEnd"/>
      <w:r w:rsidRPr="00600A50">
        <w:rPr>
          <w:rFonts w:asciiTheme="majorBidi" w:hAnsiTheme="majorBidi" w:cstheme="majorBidi"/>
          <w:b/>
          <w:bCs/>
          <w:sz w:val="24"/>
          <w:szCs w:val="24"/>
        </w:rPr>
        <w:t xml:space="preserve"> in the Official Gazette and shall enter into force on the date of their publication. </w:t>
      </w:r>
    </w:p>
    <w:p w14:paraId="2954FEB5" w14:textId="06E8E82E" w:rsidR="00E175E5" w:rsidRPr="004B5736" w:rsidRDefault="00E175E5" w:rsidP="004B5736">
      <w:pPr>
        <w:jc w:val="both"/>
        <w:rPr>
          <w:rFonts w:asciiTheme="majorBidi" w:hAnsiTheme="majorBidi" w:cstheme="majorBidi"/>
          <w:sz w:val="24"/>
          <w:szCs w:val="24"/>
          <w:rtl/>
        </w:rPr>
      </w:pPr>
    </w:p>
    <w:sectPr w:rsidR="00E175E5" w:rsidRPr="004B5736" w:rsidSect="006B06ED">
      <w:footerReference w:type="default" r:id="rId8"/>
      <w:pgSz w:w="12240" w:h="15840"/>
      <w:pgMar w:top="2835"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9F103" w14:textId="77777777" w:rsidR="00F86603" w:rsidRDefault="00F86603" w:rsidP="00A50D28">
      <w:pPr>
        <w:spacing w:after="0" w:line="240" w:lineRule="auto"/>
      </w:pPr>
      <w:r>
        <w:separator/>
      </w:r>
    </w:p>
  </w:endnote>
  <w:endnote w:type="continuationSeparator" w:id="0">
    <w:p w14:paraId="6CB713CE" w14:textId="77777777" w:rsidR="00F86603" w:rsidRDefault="00F86603" w:rsidP="00A50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0542548"/>
      <w:docPartObj>
        <w:docPartGallery w:val="Page Numbers (Bottom of Page)"/>
        <w:docPartUnique/>
      </w:docPartObj>
    </w:sdtPr>
    <w:sdtEndPr>
      <w:rPr>
        <w:noProof/>
      </w:rPr>
    </w:sdtEndPr>
    <w:sdtContent>
      <w:p w14:paraId="228871AB" w14:textId="650602DB" w:rsidR="004D1877" w:rsidRDefault="004D1877">
        <w:pPr>
          <w:pStyle w:val="a7"/>
          <w:jc w:val="center"/>
        </w:pPr>
        <w:r>
          <w:fldChar w:fldCharType="begin"/>
        </w:r>
        <w:r>
          <w:instrText xml:space="preserve"> PAGE   \* MERGEFORMAT </w:instrText>
        </w:r>
        <w:r>
          <w:fldChar w:fldCharType="separate"/>
        </w:r>
        <w:r w:rsidR="00C70F0A">
          <w:rPr>
            <w:noProof/>
          </w:rPr>
          <w:t>1</w:t>
        </w:r>
        <w:r>
          <w:rPr>
            <w:noProof/>
          </w:rPr>
          <w:fldChar w:fldCharType="end"/>
        </w:r>
      </w:p>
    </w:sdtContent>
  </w:sdt>
  <w:p w14:paraId="2C1E91F9" w14:textId="77777777" w:rsidR="004D1877" w:rsidRDefault="004D187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2AA2A7" w14:textId="77777777" w:rsidR="00F86603" w:rsidRDefault="00F86603" w:rsidP="00A50D28">
      <w:pPr>
        <w:spacing w:after="0" w:line="240" w:lineRule="auto"/>
      </w:pPr>
      <w:r>
        <w:separator/>
      </w:r>
    </w:p>
  </w:footnote>
  <w:footnote w:type="continuationSeparator" w:id="0">
    <w:p w14:paraId="1AEA9FBC" w14:textId="77777777" w:rsidR="00F86603" w:rsidRDefault="00F86603" w:rsidP="00A50D28">
      <w:pPr>
        <w:spacing w:after="0" w:line="240" w:lineRule="auto"/>
      </w:pPr>
      <w:r>
        <w:continuationSeparator/>
      </w:r>
    </w:p>
  </w:footnote>
  <w:footnote w:id="1">
    <w:p w14:paraId="2638B82F" w14:textId="68B2D969" w:rsidR="00A50D28" w:rsidRDefault="00A50D28">
      <w:pPr>
        <w:pStyle w:val="a3"/>
        <w:rPr>
          <w:lang w:bidi="ar-EG"/>
        </w:rPr>
      </w:pPr>
      <w:r w:rsidRPr="00A50D28">
        <w:rPr>
          <w:rStyle w:val="a4"/>
        </w:rPr>
        <w:sym w:font="Symbol" w:char="F02A"/>
      </w:r>
      <w:r>
        <w:t xml:space="preserve"> This is an unofficial translation provided for guidance. The governing text is the Arabic text.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B385B"/>
    <w:multiLevelType w:val="hybridMultilevel"/>
    <w:tmpl w:val="5AC6BC9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660C9D"/>
    <w:multiLevelType w:val="hybridMultilevel"/>
    <w:tmpl w:val="0C683A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77161D"/>
    <w:multiLevelType w:val="hybridMultilevel"/>
    <w:tmpl w:val="477A8FAE"/>
    <w:lvl w:ilvl="0" w:tplc="1818AB1E">
      <w:start w:val="1"/>
      <w:numFmt w:val="lowerLetter"/>
      <w:lvlText w:val="%1."/>
      <w:lvlJc w:val="left"/>
      <w:pPr>
        <w:ind w:left="743" w:hanging="3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780031"/>
    <w:multiLevelType w:val="hybridMultilevel"/>
    <w:tmpl w:val="94C24922"/>
    <w:lvl w:ilvl="0" w:tplc="F92EFDDC">
      <w:start w:val="1"/>
      <w:numFmt w:val="lowerLetter"/>
      <w:lvlText w:val="%1."/>
      <w:lvlJc w:val="left"/>
      <w:pPr>
        <w:ind w:left="743" w:hanging="3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401168"/>
    <w:multiLevelType w:val="hybridMultilevel"/>
    <w:tmpl w:val="E814D5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877DA1"/>
    <w:multiLevelType w:val="hybridMultilevel"/>
    <w:tmpl w:val="DF288724"/>
    <w:lvl w:ilvl="0" w:tplc="E6E462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4A5"/>
    <w:rsid w:val="00016F6D"/>
    <w:rsid w:val="000214D8"/>
    <w:rsid w:val="00025E61"/>
    <w:rsid w:val="0003205F"/>
    <w:rsid w:val="000656BA"/>
    <w:rsid w:val="00083633"/>
    <w:rsid w:val="001242B7"/>
    <w:rsid w:val="00170971"/>
    <w:rsid w:val="001732F9"/>
    <w:rsid w:val="00190D7A"/>
    <w:rsid w:val="001961EE"/>
    <w:rsid w:val="001A31AF"/>
    <w:rsid w:val="001D618F"/>
    <w:rsid w:val="001E218D"/>
    <w:rsid w:val="002015CA"/>
    <w:rsid w:val="00207378"/>
    <w:rsid w:val="00221A58"/>
    <w:rsid w:val="00227FE6"/>
    <w:rsid w:val="00237CC4"/>
    <w:rsid w:val="0025779B"/>
    <w:rsid w:val="00281207"/>
    <w:rsid w:val="0029079D"/>
    <w:rsid w:val="00294BA1"/>
    <w:rsid w:val="002B66E1"/>
    <w:rsid w:val="00311D2E"/>
    <w:rsid w:val="00314016"/>
    <w:rsid w:val="003170C3"/>
    <w:rsid w:val="0031753E"/>
    <w:rsid w:val="00352A09"/>
    <w:rsid w:val="003B0492"/>
    <w:rsid w:val="003B40DD"/>
    <w:rsid w:val="003B694A"/>
    <w:rsid w:val="003E0265"/>
    <w:rsid w:val="004024F0"/>
    <w:rsid w:val="00403E95"/>
    <w:rsid w:val="004A01EA"/>
    <w:rsid w:val="004A23EF"/>
    <w:rsid w:val="004B0639"/>
    <w:rsid w:val="004B5736"/>
    <w:rsid w:val="004B65F4"/>
    <w:rsid w:val="004D1877"/>
    <w:rsid w:val="004E012A"/>
    <w:rsid w:val="004F1D80"/>
    <w:rsid w:val="004F23AA"/>
    <w:rsid w:val="004F4C40"/>
    <w:rsid w:val="004F5D8E"/>
    <w:rsid w:val="005101AA"/>
    <w:rsid w:val="0055767B"/>
    <w:rsid w:val="00565EBD"/>
    <w:rsid w:val="00570291"/>
    <w:rsid w:val="00585985"/>
    <w:rsid w:val="005949BC"/>
    <w:rsid w:val="005A2D81"/>
    <w:rsid w:val="005D21FF"/>
    <w:rsid w:val="005D2BEA"/>
    <w:rsid w:val="005F662F"/>
    <w:rsid w:val="00600A50"/>
    <w:rsid w:val="00610D9A"/>
    <w:rsid w:val="006255AD"/>
    <w:rsid w:val="00637AB8"/>
    <w:rsid w:val="00643838"/>
    <w:rsid w:val="00645E30"/>
    <w:rsid w:val="006469EE"/>
    <w:rsid w:val="00654C5E"/>
    <w:rsid w:val="006846B7"/>
    <w:rsid w:val="00686306"/>
    <w:rsid w:val="006A0539"/>
    <w:rsid w:val="006B06ED"/>
    <w:rsid w:val="006D159E"/>
    <w:rsid w:val="0072208D"/>
    <w:rsid w:val="00740737"/>
    <w:rsid w:val="00751594"/>
    <w:rsid w:val="007605E2"/>
    <w:rsid w:val="00785032"/>
    <w:rsid w:val="007A4A4E"/>
    <w:rsid w:val="007A78B9"/>
    <w:rsid w:val="007B473E"/>
    <w:rsid w:val="007B7B90"/>
    <w:rsid w:val="007B7ECF"/>
    <w:rsid w:val="007C1302"/>
    <w:rsid w:val="007F04E5"/>
    <w:rsid w:val="00836D2A"/>
    <w:rsid w:val="00854B97"/>
    <w:rsid w:val="0085602E"/>
    <w:rsid w:val="00861BF8"/>
    <w:rsid w:val="00863821"/>
    <w:rsid w:val="00881EDF"/>
    <w:rsid w:val="008A2835"/>
    <w:rsid w:val="008F03C6"/>
    <w:rsid w:val="009143F6"/>
    <w:rsid w:val="0092080C"/>
    <w:rsid w:val="00925CAF"/>
    <w:rsid w:val="00931D64"/>
    <w:rsid w:val="00977E11"/>
    <w:rsid w:val="0099021A"/>
    <w:rsid w:val="00993C12"/>
    <w:rsid w:val="009A43E5"/>
    <w:rsid w:val="009E72BA"/>
    <w:rsid w:val="00A00EE8"/>
    <w:rsid w:val="00A0156F"/>
    <w:rsid w:val="00A30A44"/>
    <w:rsid w:val="00A35B61"/>
    <w:rsid w:val="00A43EC1"/>
    <w:rsid w:val="00A50D28"/>
    <w:rsid w:val="00A56C7D"/>
    <w:rsid w:val="00A7033A"/>
    <w:rsid w:val="00A8636C"/>
    <w:rsid w:val="00A9397A"/>
    <w:rsid w:val="00AA4971"/>
    <w:rsid w:val="00AB1DC7"/>
    <w:rsid w:val="00AC6FE2"/>
    <w:rsid w:val="00AC7667"/>
    <w:rsid w:val="00AF14FD"/>
    <w:rsid w:val="00B03D5E"/>
    <w:rsid w:val="00B12E1A"/>
    <w:rsid w:val="00B53B83"/>
    <w:rsid w:val="00B740AE"/>
    <w:rsid w:val="00B879EA"/>
    <w:rsid w:val="00BB73A1"/>
    <w:rsid w:val="00BC4595"/>
    <w:rsid w:val="00C12BC6"/>
    <w:rsid w:val="00C359BD"/>
    <w:rsid w:val="00C460B8"/>
    <w:rsid w:val="00C5102C"/>
    <w:rsid w:val="00C52630"/>
    <w:rsid w:val="00C61B94"/>
    <w:rsid w:val="00C70F0A"/>
    <w:rsid w:val="00C75EAC"/>
    <w:rsid w:val="00CB4511"/>
    <w:rsid w:val="00CC0A27"/>
    <w:rsid w:val="00CC55D5"/>
    <w:rsid w:val="00CD067D"/>
    <w:rsid w:val="00CD3AC3"/>
    <w:rsid w:val="00CF1275"/>
    <w:rsid w:val="00D256E9"/>
    <w:rsid w:val="00D25DA9"/>
    <w:rsid w:val="00D31159"/>
    <w:rsid w:val="00D37175"/>
    <w:rsid w:val="00D40B2A"/>
    <w:rsid w:val="00D44FE1"/>
    <w:rsid w:val="00D653A0"/>
    <w:rsid w:val="00DB004B"/>
    <w:rsid w:val="00DB1F1D"/>
    <w:rsid w:val="00DB3387"/>
    <w:rsid w:val="00DC179B"/>
    <w:rsid w:val="00DC1817"/>
    <w:rsid w:val="00DD05BC"/>
    <w:rsid w:val="00DE1D1E"/>
    <w:rsid w:val="00DF14A5"/>
    <w:rsid w:val="00DF48B9"/>
    <w:rsid w:val="00E05E15"/>
    <w:rsid w:val="00E175E5"/>
    <w:rsid w:val="00E60441"/>
    <w:rsid w:val="00E625A1"/>
    <w:rsid w:val="00E657DA"/>
    <w:rsid w:val="00E818D0"/>
    <w:rsid w:val="00E978C5"/>
    <w:rsid w:val="00EA5224"/>
    <w:rsid w:val="00F26DED"/>
    <w:rsid w:val="00F34480"/>
    <w:rsid w:val="00F47208"/>
    <w:rsid w:val="00F86603"/>
    <w:rsid w:val="00FB1569"/>
    <w:rsid w:val="00FD65AF"/>
    <w:rsid w:val="00FE18AE"/>
    <w:rsid w:val="00FE2659"/>
    <w:rsid w:val="00FE487C"/>
    <w:rsid w:val="00FF31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54381"/>
  <w15:chartTrackingRefBased/>
  <w15:docId w15:val="{9A0B8334-2D9D-4640-BEC5-9F9180F47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A50D28"/>
    <w:pPr>
      <w:spacing w:after="0" w:line="240" w:lineRule="auto"/>
    </w:pPr>
    <w:rPr>
      <w:sz w:val="20"/>
      <w:szCs w:val="20"/>
    </w:rPr>
  </w:style>
  <w:style w:type="character" w:customStyle="1" w:styleId="Char">
    <w:name w:val="نص حاشية سفلية Char"/>
    <w:basedOn w:val="a0"/>
    <w:link w:val="a3"/>
    <w:uiPriority w:val="99"/>
    <w:semiHidden/>
    <w:rsid w:val="00A50D28"/>
    <w:rPr>
      <w:sz w:val="20"/>
      <w:szCs w:val="20"/>
    </w:rPr>
  </w:style>
  <w:style w:type="character" w:styleId="a4">
    <w:name w:val="footnote reference"/>
    <w:basedOn w:val="a0"/>
    <w:uiPriority w:val="99"/>
    <w:semiHidden/>
    <w:unhideWhenUsed/>
    <w:rsid w:val="00A50D28"/>
    <w:rPr>
      <w:vertAlign w:val="superscript"/>
    </w:rPr>
  </w:style>
  <w:style w:type="paragraph" w:styleId="HTML">
    <w:name w:val="HTML Preformatted"/>
    <w:basedOn w:val="a"/>
    <w:link w:val="HTMLChar"/>
    <w:uiPriority w:val="99"/>
    <w:unhideWhenUsed/>
    <w:rsid w:val="00A50D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A50D28"/>
    <w:rPr>
      <w:rFonts w:ascii="Courier New" w:eastAsia="Times New Roman" w:hAnsi="Courier New" w:cs="Courier New"/>
      <w:kern w:val="0"/>
      <w:sz w:val="20"/>
      <w:szCs w:val="20"/>
      <w14:ligatures w14:val="none"/>
    </w:rPr>
  </w:style>
  <w:style w:type="character" w:customStyle="1" w:styleId="y2iqfc">
    <w:name w:val="y2iqfc"/>
    <w:basedOn w:val="a0"/>
    <w:rsid w:val="00A50D28"/>
  </w:style>
  <w:style w:type="character" w:customStyle="1" w:styleId="nlmhfd">
    <w:name w:val="nlmhfd"/>
    <w:basedOn w:val="a0"/>
    <w:rsid w:val="003E0265"/>
  </w:style>
  <w:style w:type="paragraph" w:styleId="a5">
    <w:name w:val="List Paragraph"/>
    <w:basedOn w:val="a"/>
    <w:uiPriority w:val="34"/>
    <w:qFormat/>
    <w:rsid w:val="0099021A"/>
    <w:pPr>
      <w:ind w:left="720"/>
      <w:contextualSpacing/>
    </w:pPr>
  </w:style>
  <w:style w:type="paragraph" w:styleId="a6">
    <w:name w:val="header"/>
    <w:basedOn w:val="a"/>
    <w:link w:val="Char0"/>
    <w:uiPriority w:val="99"/>
    <w:unhideWhenUsed/>
    <w:rsid w:val="004D1877"/>
    <w:pPr>
      <w:tabs>
        <w:tab w:val="center" w:pos="4680"/>
        <w:tab w:val="right" w:pos="9360"/>
      </w:tabs>
      <w:spacing w:after="0" w:line="240" w:lineRule="auto"/>
    </w:pPr>
  </w:style>
  <w:style w:type="character" w:customStyle="1" w:styleId="Char0">
    <w:name w:val="رأس الصفحة Char"/>
    <w:basedOn w:val="a0"/>
    <w:link w:val="a6"/>
    <w:uiPriority w:val="99"/>
    <w:rsid w:val="004D1877"/>
  </w:style>
  <w:style w:type="paragraph" w:styleId="a7">
    <w:name w:val="footer"/>
    <w:basedOn w:val="a"/>
    <w:link w:val="Char1"/>
    <w:uiPriority w:val="99"/>
    <w:unhideWhenUsed/>
    <w:rsid w:val="004D1877"/>
    <w:pPr>
      <w:tabs>
        <w:tab w:val="center" w:pos="4680"/>
        <w:tab w:val="right" w:pos="9360"/>
      </w:tabs>
      <w:spacing w:after="0" w:line="240" w:lineRule="auto"/>
    </w:pPr>
  </w:style>
  <w:style w:type="character" w:customStyle="1" w:styleId="Char1">
    <w:name w:val="تذييل الصفحة Char"/>
    <w:basedOn w:val="a0"/>
    <w:link w:val="a7"/>
    <w:uiPriority w:val="99"/>
    <w:rsid w:val="004D1877"/>
  </w:style>
  <w:style w:type="paragraph" w:styleId="a8">
    <w:name w:val="Normal (Web)"/>
    <w:basedOn w:val="a"/>
    <w:uiPriority w:val="99"/>
    <w:semiHidden/>
    <w:unhideWhenUsed/>
    <w:rsid w:val="00C75EA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6928">
      <w:bodyDiv w:val="1"/>
      <w:marLeft w:val="0"/>
      <w:marRight w:val="0"/>
      <w:marTop w:val="0"/>
      <w:marBottom w:val="0"/>
      <w:divBdr>
        <w:top w:val="none" w:sz="0" w:space="0" w:color="auto"/>
        <w:left w:val="none" w:sz="0" w:space="0" w:color="auto"/>
        <w:bottom w:val="none" w:sz="0" w:space="0" w:color="auto"/>
        <w:right w:val="none" w:sz="0" w:space="0" w:color="auto"/>
      </w:divBdr>
    </w:div>
    <w:div w:id="15078279">
      <w:bodyDiv w:val="1"/>
      <w:marLeft w:val="0"/>
      <w:marRight w:val="0"/>
      <w:marTop w:val="0"/>
      <w:marBottom w:val="0"/>
      <w:divBdr>
        <w:top w:val="none" w:sz="0" w:space="0" w:color="auto"/>
        <w:left w:val="none" w:sz="0" w:space="0" w:color="auto"/>
        <w:bottom w:val="none" w:sz="0" w:space="0" w:color="auto"/>
        <w:right w:val="none" w:sz="0" w:space="0" w:color="auto"/>
      </w:divBdr>
    </w:div>
    <w:div w:id="32776172">
      <w:bodyDiv w:val="1"/>
      <w:marLeft w:val="0"/>
      <w:marRight w:val="0"/>
      <w:marTop w:val="0"/>
      <w:marBottom w:val="0"/>
      <w:divBdr>
        <w:top w:val="none" w:sz="0" w:space="0" w:color="auto"/>
        <w:left w:val="none" w:sz="0" w:space="0" w:color="auto"/>
        <w:bottom w:val="none" w:sz="0" w:space="0" w:color="auto"/>
        <w:right w:val="none" w:sz="0" w:space="0" w:color="auto"/>
      </w:divBdr>
    </w:div>
    <w:div w:id="34547517">
      <w:bodyDiv w:val="1"/>
      <w:marLeft w:val="0"/>
      <w:marRight w:val="0"/>
      <w:marTop w:val="0"/>
      <w:marBottom w:val="0"/>
      <w:divBdr>
        <w:top w:val="none" w:sz="0" w:space="0" w:color="auto"/>
        <w:left w:val="none" w:sz="0" w:space="0" w:color="auto"/>
        <w:bottom w:val="none" w:sz="0" w:space="0" w:color="auto"/>
        <w:right w:val="none" w:sz="0" w:space="0" w:color="auto"/>
      </w:divBdr>
    </w:div>
    <w:div w:id="45419616">
      <w:bodyDiv w:val="1"/>
      <w:marLeft w:val="0"/>
      <w:marRight w:val="0"/>
      <w:marTop w:val="0"/>
      <w:marBottom w:val="0"/>
      <w:divBdr>
        <w:top w:val="none" w:sz="0" w:space="0" w:color="auto"/>
        <w:left w:val="none" w:sz="0" w:space="0" w:color="auto"/>
        <w:bottom w:val="none" w:sz="0" w:space="0" w:color="auto"/>
        <w:right w:val="none" w:sz="0" w:space="0" w:color="auto"/>
      </w:divBdr>
    </w:div>
    <w:div w:id="48696799">
      <w:bodyDiv w:val="1"/>
      <w:marLeft w:val="0"/>
      <w:marRight w:val="0"/>
      <w:marTop w:val="0"/>
      <w:marBottom w:val="0"/>
      <w:divBdr>
        <w:top w:val="none" w:sz="0" w:space="0" w:color="auto"/>
        <w:left w:val="none" w:sz="0" w:space="0" w:color="auto"/>
        <w:bottom w:val="none" w:sz="0" w:space="0" w:color="auto"/>
        <w:right w:val="none" w:sz="0" w:space="0" w:color="auto"/>
      </w:divBdr>
    </w:div>
    <w:div w:id="58410673">
      <w:bodyDiv w:val="1"/>
      <w:marLeft w:val="0"/>
      <w:marRight w:val="0"/>
      <w:marTop w:val="0"/>
      <w:marBottom w:val="0"/>
      <w:divBdr>
        <w:top w:val="none" w:sz="0" w:space="0" w:color="auto"/>
        <w:left w:val="none" w:sz="0" w:space="0" w:color="auto"/>
        <w:bottom w:val="none" w:sz="0" w:space="0" w:color="auto"/>
        <w:right w:val="none" w:sz="0" w:space="0" w:color="auto"/>
      </w:divBdr>
    </w:div>
    <w:div w:id="61416541">
      <w:bodyDiv w:val="1"/>
      <w:marLeft w:val="0"/>
      <w:marRight w:val="0"/>
      <w:marTop w:val="0"/>
      <w:marBottom w:val="0"/>
      <w:divBdr>
        <w:top w:val="none" w:sz="0" w:space="0" w:color="auto"/>
        <w:left w:val="none" w:sz="0" w:space="0" w:color="auto"/>
        <w:bottom w:val="none" w:sz="0" w:space="0" w:color="auto"/>
        <w:right w:val="none" w:sz="0" w:space="0" w:color="auto"/>
      </w:divBdr>
    </w:div>
    <w:div w:id="63601587">
      <w:bodyDiv w:val="1"/>
      <w:marLeft w:val="0"/>
      <w:marRight w:val="0"/>
      <w:marTop w:val="0"/>
      <w:marBottom w:val="0"/>
      <w:divBdr>
        <w:top w:val="none" w:sz="0" w:space="0" w:color="auto"/>
        <w:left w:val="none" w:sz="0" w:space="0" w:color="auto"/>
        <w:bottom w:val="none" w:sz="0" w:space="0" w:color="auto"/>
        <w:right w:val="none" w:sz="0" w:space="0" w:color="auto"/>
      </w:divBdr>
    </w:div>
    <w:div w:id="90516152">
      <w:bodyDiv w:val="1"/>
      <w:marLeft w:val="0"/>
      <w:marRight w:val="0"/>
      <w:marTop w:val="0"/>
      <w:marBottom w:val="0"/>
      <w:divBdr>
        <w:top w:val="none" w:sz="0" w:space="0" w:color="auto"/>
        <w:left w:val="none" w:sz="0" w:space="0" w:color="auto"/>
        <w:bottom w:val="none" w:sz="0" w:space="0" w:color="auto"/>
        <w:right w:val="none" w:sz="0" w:space="0" w:color="auto"/>
      </w:divBdr>
    </w:div>
    <w:div w:id="103162154">
      <w:bodyDiv w:val="1"/>
      <w:marLeft w:val="0"/>
      <w:marRight w:val="0"/>
      <w:marTop w:val="0"/>
      <w:marBottom w:val="0"/>
      <w:divBdr>
        <w:top w:val="none" w:sz="0" w:space="0" w:color="auto"/>
        <w:left w:val="none" w:sz="0" w:space="0" w:color="auto"/>
        <w:bottom w:val="none" w:sz="0" w:space="0" w:color="auto"/>
        <w:right w:val="none" w:sz="0" w:space="0" w:color="auto"/>
      </w:divBdr>
    </w:div>
    <w:div w:id="105856552">
      <w:bodyDiv w:val="1"/>
      <w:marLeft w:val="0"/>
      <w:marRight w:val="0"/>
      <w:marTop w:val="0"/>
      <w:marBottom w:val="0"/>
      <w:divBdr>
        <w:top w:val="none" w:sz="0" w:space="0" w:color="auto"/>
        <w:left w:val="none" w:sz="0" w:space="0" w:color="auto"/>
        <w:bottom w:val="none" w:sz="0" w:space="0" w:color="auto"/>
        <w:right w:val="none" w:sz="0" w:space="0" w:color="auto"/>
      </w:divBdr>
    </w:div>
    <w:div w:id="115178616">
      <w:bodyDiv w:val="1"/>
      <w:marLeft w:val="0"/>
      <w:marRight w:val="0"/>
      <w:marTop w:val="0"/>
      <w:marBottom w:val="0"/>
      <w:divBdr>
        <w:top w:val="none" w:sz="0" w:space="0" w:color="auto"/>
        <w:left w:val="none" w:sz="0" w:space="0" w:color="auto"/>
        <w:bottom w:val="none" w:sz="0" w:space="0" w:color="auto"/>
        <w:right w:val="none" w:sz="0" w:space="0" w:color="auto"/>
      </w:divBdr>
    </w:div>
    <w:div w:id="147864831">
      <w:bodyDiv w:val="1"/>
      <w:marLeft w:val="0"/>
      <w:marRight w:val="0"/>
      <w:marTop w:val="0"/>
      <w:marBottom w:val="0"/>
      <w:divBdr>
        <w:top w:val="none" w:sz="0" w:space="0" w:color="auto"/>
        <w:left w:val="none" w:sz="0" w:space="0" w:color="auto"/>
        <w:bottom w:val="none" w:sz="0" w:space="0" w:color="auto"/>
        <w:right w:val="none" w:sz="0" w:space="0" w:color="auto"/>
      </w:divBdr>
    </w:div>
    <w:div w:id="156922446">
      <w:bodyDiv w:val="1"/>
      <w:marLeft w:val="0"/>
      <w:marRight w:val="0"/>
      <w:marTop w:val="0"/>
      <w:marBottom w:val="0"/>
      <w:divBdr>
        <w:top w:val="none" w:sz="0" w:space="0" w:color="auto"/>
        <w:left w:val="none" w:sz="0" w:space="0" w:color="auto"/>
        <w:bottom w:val="none" w:sz="0" w:space="0" w:color="auto"/>
        <w:right w:val="none" w:sz="0" w:space="0" w:color="auto"/>
      </w:divBdr>
    </w:div>
    <w:div w:id="160313699">
      <w:bodyDiv w:val="1"/>
      <w:marLeft w:val="0"/>
      <w:marRight w:val="0"/>
      <w:marTop w:val="0"/>
      <w:marBottom w:val="0"/>
      <w:divBdr>
        <w:top w:val="none" w:sz="0" w:space="0" w:color="auto"/>
        <w:left w:val="none" w:sz="0" w:space="0" w:color="auto"/>
        <w:bottom w:val="none" w:sz="0" w:space="0" w:color="auto"/>
        <w:right w:val="none" w:sz="0" w:space="0" w:color="auto"/>
      </w:divBdr>
    </w:div>
    <w:div w:id="182791219">
      <w:bodyDiv w:val="1"/>
      <w:marLeft w:val="0"/>
      <w:marRight w:val="0"/>
      <w:marTop w:val="0"/>
      <w:marBottom w:val="0"/>
      <w:divBdr>
        <w:top w:val="none" w:sz="0" w:space="0" w:color="auto"/>
        <w:left w:val="none" w:sz="0" w:space="0" w:color="auto"/>
        <w:bottom w:val="none" w:sz="0" w:space="0" w:color="auto"/>
        <w:right w:val="none" w:sz="0" w:space="0" w:color="auto"/>
      </w:divBdr>
    </w:div>
    <w:div w:id="183833230">
      <w:bodyDiv w:val="1"/>
      <w:marLeft w:val="0"/>
      <w:marRight w:val="0"/>
      <w:marTop w:val="0"/>
      <w:marBottom w:val="0"/>
      <w:divBdr>
        <w:top w:val="none" w:sz="0" w:space="0" w:color="auto"/>
        <w:left w:val="none" w:sz="0" w:space="0" w:color="auto"/>
        <w:bottom w:val="none" w:sz="0" w:space="0" w:color="auto"/>
        <w:right w:val="none" w:sz="0" w:space="0" w:color="auto"/>
      </w:divBdr>
    </w:div>
    <w:div w:id="185675875">
      <w:bodyDiv w:val="1"/>
      <w:marLeft w:val="0"/>
      <w:marRight w:val="0"/>
      <w:marTop w:val="0"/>
      <w:marBottom w:val="0"/>
      <w:divBdr>
        <w:top w:val="none" w:sz="0" w:space="0" w:color="auto"/>
        <w:left w:val="none" w:sz="0" w:space="0" w:color="auto"/>
        <w:bottom w:val="none" w:sz="0" w:space="0" w:color="auto"/>
        <w:right w:val="none" w:sz="0" w:space="0" w:color="auto"/>
      </w:divBdr>
    </w:div>
    <w:div w:id="187716857">
      <w:bodyDiv w:val="1"/>
      <w:marLeft w:val="0"/>
      <w:marRight w:val="0"/>
      <w:marTop w:val="0"/>
      <w:marBottom w:val="0"/>
      <w:divBdr>
        <w:top w:val="none" w:sz="0" w:space="0" w:color="auto"/>
        <w:left w:val="none" w:sz="0" w:space="0" w:color="auto"/>
        <w:bottom w:val="none" w:sz="0" w:space="0" w:color="auto"/>
        <w:right w:val="none" w:sz="0" w:space="0" w:color="auto"/>
      </w:divBdr>
    </w:div>
    <w:div w:id="220098080">
      <w:bodyDiv w:val="1"/>
      <w:marLeft w:val="0"/>
      <w:marRight w:val="0"/>
      <w:marTop w:val="0"/>
      <w:marBottom w:val="0"/>
      <w:divBdr>
        <w:top w:val="none" w:sz="0" w:space="0" w:color="auto"/>
        <w:left w:val="none" w:sz="0" w:space="0" w:color="auto"/>
        <w:bottom w:val="none" w:sz="0" w:space="0" w:color="auto"/>
        <w:right w:val="none" w:sz="0" w:space="0" w:color="auto"/>
      </w:divBdr>
    </w:div>
    <w:div w:id="247930318">
      <w:bodyDiv w:val="1"/>
      <w:marLeft w:val="0"/>
      <w:marRight w:val="0"/>
      <w:marTop w:val="0"/>
      <w:marBottom w:val="0"/>
      <w:divBdr>
        <w:top w:val="none" w:sz="0" w:space="0" w:color="auto"/>
        <w:left w:val="none" w:sz="0" w:space="0" w:color="auto"/>
        <w:bottom w:val="none" w:sz="0" w:space="0" w:color="auto"/>
        <w:right w:val="none" w:sz="0" w:space="0" w:color="auto"/>
      </w:divBdr>
    </w:div>
    <w:div w:id="259266357">
      <w:bodyDiv w:val="1"/>
      <w:marLeft w:val="0"/>
      <w:marRight w:val="0"/>
      <w:marTop w:val="0"/>
      <w:marBottom w:val="0"/>
      <w:divBdr>
        <w:top w:val="none" w:sz="0" w:space="0" w:color="auto"/>
        <w:left w:val="none" w:sz="0" w:space="0" w:color="auto"/>
        <w:bottom w:val="none" w:sz="0" w:space="0" w:color="auto"/>
        <w:right w:val="none" w:sz="0" w:space="0" w:color="auto"/>
      </w:divBdr>
    </w:div>
    <w:div w:id="268439732">
      <w:bodyDiv w:val="1"/>
      <w:marLeft w:val="0"/>
      <w:marRight w:val="0"/>
      <w:marTop w:val="0"/>
      <w:marBottom w:val="0"/>
      <w:divBdr>
        <w:top w:val="none" w:sz="0" w:space="0" w:color="auto"/>
        <w:left w:val="none" w:sz="0" w:space="0" w:color="auto"/>
        <w:bottom w:val="none" w:sz="0" w:space="0" w:color="auto"/>
        <w:right w:val="none" w:sz="0" w:space="0" w:color="auto"/>
      </w:divBdr>
    </w:div>
    <w:div w:id="279801752">
      <w:bodyDiv w:val="1"/>
      <w:marLeft w:val="0"/>
      <w:marRight w:val="0"/>
      <w:marTop w:val="0"/>
      <w:marBottom w:val="0"/>
      <w:divBdr>
        <w:top w:val="none" w:sz="0" w:space="0" w:color="auto"/>
        <w:left w:val="none" w:sz="0" w:space="0" w:color="auto"/>
        <w:bottom w:val="none" w:sz="0" w:space="0" w:color="auto"/>
        <w:right w:val="none" w:sz="0" w:space="0" w:color="auto"/>
      </w:divBdr>
    </w:div>
    <w:div w:id="280457060">
      <w:bodyDiv w:val="1"/>
      <w:marLeft w:val="0"/>
      <w:marRight w:val="0"/>
      <w:marTop w:val="0"/>
      <w:marBottom w:val="0"/>
      <w:divBdr>
        <w:top w:val="none" w:sz="0" w:space="0" w:color="auto"/>
        <w:left w:val="none" w:sz="0" w:space="0" w:color="auto"/>
        <w:bottom w:val="none" w:sz="0" w:space="0" w:color="auto"/>
        <w:right w:val="none" w:sz="0" w:space="0" w:color="auto"/>
      </w:divBdr>
    </w:div>
    <w:div w:id="295112693">
      <w:bodyDiv w:val="1"/>
      <w:marLeft w:val="0"/>
      <w:marRight w:val="0"/>
      <w:marTop w:val="0"/>
      <w:marBottom w:val="0"/>
      <w:divBdr>
        <w:top w:val="none" w:sz="0" w:space="0" w:color="auto"/>
        <w:left w:val="none" w:sz="0" w:space="0" w:color="auto"/>
        <w:bottom w:val="none" w:sz="0" w:space="0" w:color="auto"/>
        <w:right w:val="none" w:sz="0" w:space="0" w:color="auto"/>
      </w:divBdr>
    </w:div>
    <w:div w:id="297611686">
      <w:bodyDiv w:val="1"/>
      <w:marLeft w:val="0"/>
      <w:marRight w:val="0"/>
      <w:marTop w:val="0"/>
      <w:marBottom w:val="0"/>
      <w:divBdr>
        <w:top w:val="none" w:sz="0" w:space="0" w:color="auto"/>
        <w:left w:val="none" w:sz="0" w:space="0" w:color="auto"/>
        <w:bottom w:val="none" w:sz="0" w:space="0" w:color="auto"/>
        <w:right w:val="none" w:sz="0" w:space="0" w:color="auto"/>
      </w:divBdr>
    </w:div>
    <w:div w:id="314383407">
      <w:bodyDiv w:val="1"/>
      <w:marLeft w:val="0"/>
      <w:marRight w:val="0"/>
      <w:marTop w:val="0"/>
      <w:marBottom w:val="0"/>
      <w:divBdr>
        <w:top w:val="none" w:sz="0" w:space="0" w:color="auto"/>
        <w:left w:val="none" w:sz="0" w:space="0" w:color="auto"/>
        <w:bottom w:val="none" w:sz="0" w:space="0" w:color="auto"/>
        <w:right w:val="none" w:sz="0" w:space="0" w:color="auto"/>
      </w:divBdr>
    </w:div>
    <w:div w:id="344332863">
      <w:bodyDiv w:val="1"/>
      <w:marLeft w:val="0"/>
      <w:marRight w:val="0"/>
      <w:marTop w:val="0"/>
      <w:marBottom w:val="0"/>
      <w:divBdr>
        <w:top w:val="none" w:sz="0" w:space="0" w:color="auto"/>
        <w:left w:val="none" w:sz="0" w:space="0" w:color="auto"/>
        <w:bottom w:val="none" w:sz="0" w:space="0" w:color="auto"/>
        <w:right w:val="none" w:sz="0" w:space="0" w:color="auto"/>
      </w:divBdr>
    </w:div>
    <w:div w:id="363332353">
      <w:bodyDiv w:val="1"/>
      <w:marLeft w:val="0"/>
      <w:marRight w:val="0"/>
      <w:marTop w:val="0"/>
      <w:marBottom w:val="0"/>
      <w:divBdr>
        <w:top w:val="none" w:sz="0" w:space="0" w:color="auto"/>
        <w:left w:val="none" w:sz="0" w:space="0" w:color="auto"/>
        <w:bottom w:val="none" w:sz="0" w:space="0" w:color="auto"/>
        <w:right w:val="none" w:sz="0" w:space="0" w:color="auto"/>
      </w:divBdr>
    </w:div>
    <w:div w:id="378554774">
      <w:bodyDiv w:val="1"/>
      <w:marLeft w:val="0"/>
      <w:marRight w:val="0"/>
      <w:marTop w:val="0"/>
      <w:marBottom w:val="0"/>
      <w:divBdr>
        <w:top w:val="none" w:sz="0" w:space="0" w:color="auto"/>
        <w:left w:val="none" w:sz="0" w:space="0" w:color="auto"/>
        <w:bottom w:val="none" w:sz="0" w:space="0" w:color="auto"/>
        <w:right w:val="none" w:sz="0" w:space="0" w:color="auto"/>
      </w:divBdr>
    </w:div>
    <w:div w:id="442843146">
      <w:bodyDiv w:val="1"/>
      <w:marLeft w:val="0"/>
      <w:marRight w:val="0"/>
      <w:marTop w:val="0"/>
      <w:marBottom w:val="0"/>
      <w:divBdr>
        <w:top w:val="none" w:sz="0" w:space="0" w:color="auto"/>
        <w:left w:val="none" w:sz="0" w:space="0" w:color="auto"/>
        <w:bottom w:val="none" w:sz="0" w:space="0" w:color="auto"/>
        <w:right w:val="none" w:sz="0" w:space="0" w:color="auto"/>
      </w:divBdr>
    </w:div>
    <w:div w:id="454645113">
      <w:bodyDiv w:val="1"/>
      <w:marLeft w:val="0"/>
      <w:marRight w:val="0"/>
      <w:marTop w:val="0"/>
      <w:marBottom w:val="0"/>
      <w:divBdr>
        <w:top w:val="none" w:sz="0" w:space="0" w:color="auto"/>
        <w:left w:val="none" w:sz="0" w:space="0" w:color="auto"/>
        <w:bottom w:val="none" w:sz="0" w:space="0" w:color="auto"/>
        <w:right w:val="none" w:sz="0" w:space="0" w:color="auto"/>
      </w:divBdr>
    </w:div>
    <w:div w:id="463276111">
      <w:bodyDiv w:val="1"/>
      <w:marLeft w:val="0"/>
      <w:marRight w:val="0"/>
      <w:marTop w:val="0"/>
      <w:marBottom w:val="0"/>
      <w:divBdr>
        <w:top w:val="none" w:sz="0" w:space="0" w:color="auto"/>
        <w:left w:val="none" w:sz="0" w:space="0" w:color="auto"/>
        <w:bottom w:val="none" w:sz="0" w:space="0" w:color="auto"/>
        <w:right w:val="none" w:sz="0" w:space="0" w:color="auto"/>
      </w:divBdr>
    </w:div>
    <w:div w:id="469786512">
      <w:bodyDiv w:val="1"/>
      <w:marLeft w:val="0"/>
      <w:marRight w:val="0"/>
      <w:marTop w:val="0"/>
      <w:marBottom w:val="0"/>
      <w:divBdr>
        <w:top w:val="none" w:sz="0" w:space="0" w:color="auto"/>
        <w:left w:val="none" w:sz="0" w:space="0" w:color="auto"/>
        <w:bottom w:val="none" w:sz="0" w:space="0" w:color="auto"/>
        <w:right w:val="none" w:sz="0" w:space="0" w:color="auto"/>
      </w:divBdr>
    </w:div>
    <w:div w:id="473301241">
      <w:bodyDiv w:val="1"/>
      <w:marLeft w:val="0"/>
      <w:marRight w:val="0"/>
      <w:marTop w:val="0"/>
      <w:marBottom w:val="0"/>
      <w:divBdr>
        <w:top w:val="none" w:sz="0" w:space="0" w:color="auto"/>
        <w:left w:val="none" w:sz="0" w:space="0" w:color="auto"/>
        <w:bottom w:val="none" w:sz="0" w:space="0" w:color="auto"/>
        <w:right w:val="none" w:sz="0" w:space="0" w:color="auto"/>
      </w:divBdr>
    </w:div>
    <w:div w:id="498159724">
      <w:bodyDiv w:val="1"/>
      <w:marLeft w:val="0"/>
      <w:marRight w:val="0"/>
      <w:marTop w:val="0"/>
      <w:marBottom w:val="0"/>
      <w:divBdr>
        <w:top w:val="none" w:sz="0" w:space="0" w:color="auto"/>
        <w:left w:val="none" w:sz="0" w:space="0" w:color="auto"/>
        <w:bottom w:val="none" w:sz="0" w:space="0" w:color="auto"/>
        <w:right w:val="none" w:sz="0" w:space="0" w:color="auto"/>
      </w:divBdr>
    </w:div>
    <w:div w:id="500858283">
      <w:bodyDiv w:val="1"/>
      <w:marLeft w:val="0"/>
      <w:marRight w:val="0"/>
      <w:marTop w:val="0"/>
      <w:marBottom w:val="0"/>
      <w:divBdr>
        <w:top w:val="none" w:sz="0" w:space="0" w:color="auto"/>
        <w:left w:val="none" w:sz="0" w:space="0" w:color="auto"/>
        <w:bottom w:val="none" w:sz="0" w:space="0" w:color="auto"/>
        <w:right w:val="none" w:sz="0" w:space="0" w:color="auto"/>
      </w:divBdr>
    </w:div>
    <w:div w:id="521208234">
      <w:bodyDiv w:val="1"/>
      <w:marLeft w:val="0"/>
      <w:marRight w:val="0"/>
      <w:marTop w:val="0"/>
      <w:marBottom w:val="0"/>
      <w:divBdr>
        <w:top w:val="none" w:sz="0" w:space="0" w:color="auto"/>
        <w:left w:val="none" w:sz="0" w:space="0" w:color="auto"/>
        <w:bottom w:val="none" w:sz="0" w:space="0" w:color="auto"/>
        <w:right w:val="none" w:sz="0" w:space="0" w:color="auto"/>
      </w:divBdr>
    </w:div>
    <w:div w:id="524828604">
      <w:bodyDiv w:val="1"/>
      <w:marLeft w:val="0"/>
      <w:marRight w:val="0"/>
      <w:marTop w:val="0"/>
      <w:marBottom w:val="0"/>
      <w:divBdr>
        <w:top w:val="none" w:sz="0" w:space="0" w:color="auto"/>
        <w:left w:val="none" w:sz="0" w:space="0" w:color="auto"/>
        <w:bottom w:val="none" w:sz="0" w:space="0" w:color="auto"/>
        <w:right w:val="none" w:sz="0" w:space="0" w:color="auto"/>
      </w:divBdr>
    </w:div>
    <w:div w:id="527567303">
      <w:bodyDiv w:val="1"/>
      <w:marLeft w:val="0"/>
      <w:marRight w:val="0"/>
      <w:marTop w:val="0"/>
      <w:marBottom w:val="0"/>
      <w:divBdr>
        <w:top w:val="none" w:sz="0" w:space="0" w:color="auto"/>
        <w:left w:val="none" w:sz="0" w:space="0" w:color="auto"/>
        <w:bottom w:val="none" w:sz="0" w:space="0" w:color="auto"/>
        <w:right w:val="none" w:sz="0" w:space="0" w:color="auto"/>
      </w:divBdr>
    </w:div>
    <w:div w:id="531839760">
      <w:bodyDiv w:val="1"/>
      <w:marLeft w:val="0"/>
      <w:marRight w:val="0"/>
      <w:marTop w:val="0"/>
      <w:marBottom w:val="0"/>
      <w:divBdr>
        <w:top w:val="none" w:sz="0" w:space="0" w:color="auto"/>
        <w:left w:val="none" w:sz="0" w:space="0" w:color="auto"/>
        <w:bottom w:val="none" w:sz="0" w:space="0" w:color="auto"/>
        <w:right w:val="none" w:sz="0" w:space="0" w:color="auto"/>
      </w:divBdr>
    </w:div>
    <w:div w:id="551694297">
      <w:bodyDiv w:val="1"/>
      <w:marLeft w:val="0"/>
      <w:marRight w:val="0"/>
      <w:marTop w:val="0"/>
      <w:marBottom w:val="0"/>
      <w:divBdr>
        <w:top w:val="none" w:sz="0" w:space="0" w:color="auto"/>
        <w:left w:val="none" w:sz="0" w:space="0" w:color="auto"/>
        <w:bottom w:val="none" w:sz="0" w:space="0" w:color="auto"/>
        <w:right w:val="none" w:sz="0" w:space="0" w:color="auto"/>
      </w:divBdr>
    </w:div>
    <w:div w:id="551962526">
      <w:bodyDiv w:val="1"/>
      <w:marLeft w:val="0"/>
      <w:marRight w:val="0"/>
      <w:marTop w:val="0"/>
      <w:marBottom w:val="0"/>
      <w:divBdr>
        <w:top w:val="none" w:sz="0" w:space="0" w:color="auto"/>
        <w:left w:val="none" w:sz="0" w:space="0" w:color="auto"/>
        <w:bottom w:val="none" w:sz="0" w:space="0" w:color="auto"/>
        <w:right w:val="none" w:sz="0" w:space="0" w:color="auto"/>
      </w:divBdr>
      <w:divsChild>
        <w:div w:id="1910262970">
          <w:marLeft w:val="0"/>
          <w:marRight w:val="0"/>
          <w:marTop w:val="0"/>
          <w:marBottom w:val="0"/>
          <w:divBdr>
            <w:top w:val="none" w:sz="0" w:space="0" w:color="auto"/>
            <w:left w:val="none" w:sz="0" w:space="0" w:color="auto"/>
            <w:bottom w:val="none" w:sz="0" w:space="0" w:color="auto"/>
            <w:right w:val="none" w:sz="0" w:space="0" w:color="auto"/>
          </w:divBdr>
          <w:divsChild>
            <w:div w:id="99834456">
              <w:marLeft w:val="0"/>
              <w:marRight w:val="0"/>
              <w:marTop w:val="0"/>
              <w:marBottom w:val="0"/>
              <w:divBdr>
                <w:top w:val="none" w:sz="0" w:space="0" w:color="auto"/>
                <w:left w:val="none" w:sz="0" w:space="0" w:color="auto"/>
                <w:bottom w:val="none" w:sz="0" w:space="0" w:color="auto"/>
                <w:right w:val="none" w:sz="0" w:space="0" w:color="auto"/>
              </w:divBdr>
              <w:divsChild>
                <w:div w:id="83742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708694">
      <w:bodyDiv w:val="1"/>
      <w:marLeft w:val="0"/>
      <w:marRight w:val="0"/>
      <w:marTop w:val="0"/>
      <w:marBottom w:val="0"/>
      <w:divBdr>
        <w:top w:val="none" w:sz="0" w:space="0" w:color="auto"/>
        <w:left w:val="none" w:sz="0" w:space="0" w:color="auto"/>
        <w:bottom w:val="none" w:sz="0" w:space="0" w:color="auto"/>
        <w:right w:val="none" w:sz="0" w:space="0" w:color="auto"/>
      </w:divBdr>
      <w:divsChild>
        <w:div w:id="1115833093">
          <w:marLeft w:val="0"/>
          <w:marRight w:val="0"/>
          <w:marTop w:val="0"/>
          <w:marBottom w:val="0"/>
          <w:divBdr>
            <w:top w:val="none" w:sz="0" w:space="0" w:color="auto"/>
            <w:left w:val="none" w:sz="0" w:space="0" w:color="auto"/>
            <w:bottom w:val="none" w:sz="0" w:space="0" w:color="auto"/>
            <w:right w:val="none" w:sz="0" w:space="0" w:color="auto"/>
          </w:divBdr>
          <w:divsChild>
            <w:div w:id="763306185">
              <w:marLeft w:val="0"/>
              <w:marRight w:val="0"/>
              <w:marTop w:val="0"/>
              <w:marBottom w:val="0"/>
              <w:divBdr>
                <w:top w:val="none" w:sz="0" w:space="0" w:color="auto"/>
                <w:left w:val="none" w:sz="0" w:space="0" w:color="auto"/>
                <w:bottom w:val="none" w:sz="0" w:space="0" w:color="auto"/>
                <w:right w:val="none" w:sz="0" w:space="0" w:color="auto"/>
              </w:divBdr>
              <w:divsChild>
                <w:div w:id="285506396">
                  <w:marLeft w:val="0"/>
                  <w:marRight w:val="0"/>
                  <w:marTop w:val="0"/>
                  <w:marBottom w:val="0"/>
                  <w:divBdr>
                    <w:top w:val="none" w:sz="0" w:space="0" w:color="auto"/>
                    <w:left w:val="none" w:sz="0" w:space="0" w:color="auto"/>
                    <w:bottom w:val="none" w:sz="0" w:space="0" w:color="auto"/>
                    <w:right w:val="none" w:sz="0" w:space="0" w:color="auto"/>
                  </w:divBdr>
                  <w:divsChild>
                    <w:div w:id="1095247445">
                      <w:marLeft w:val="0"/>
                      <w:marRight w:val="0"/>
                      <w:marTop w:val="0"/>
                      <w:marBottom w:val="0"/>
                      <w:divBdr>
                        <w:top w:val="none" w:sz="0" w:space="0" w:color="auto"/>
                        <w:left w:val="none" w:sz="0" w:space="0" w:color="auto"/>
                        <w:bottom w:val="none" w:sz="0" w:space="0" w:color="auto"/>
                        <w:right w:val="none" w:sz="0" w:space="0" w:color="auto"/>
                      </w:divBdr>
                      <w:divsChild>
                        <w:div w:id="1870407854">
                          <w:marLeft w:val="0"/>
                          <w:marRight w:val="0"/>
                          <w:marTop w:val="0"/>
                          <w:marBottom w:val="0"/>
                          <w:divBdr>
                            <w:top w:val="none" w:sz="0" w:space="0" w:color="auto"/>
                            <w:left w:val="none" w:sz="0" w:space="0" w:color="auto"/>
                            <w:bottom w:val="none" w:sz="0" w:space="0" w:color="auto"/>
                            <w:right w:val="none" w:sz="0" w:space="0" w:color="auto"/>
                          </w:divBdr>
                          <w:divsChild>
                            <w:div w:id="209077592">
                              <w:marLeft w:val="0"/>
                              <w:marRight w:val="0"/>
                              <w:marTop w:val="0"/>
                              <w:marBottom w:val="0"/>
                              <w:divBdr>
                                <w:top w:val="none" w:sz="0" w:space="0" w:color="auto"/>
                                <w:left w:val="none" w:sz="0" w:space="0" w:color="auto"/>
                                <w:bottom w:val="none" w:sz="0" w:space="0" w:color="auto"/>
                                <w:right w:val="none" w:sz="0" w:space="0" w:color="auto"/>
                              </w:divBdr>
                              <w:divsChild>
                                <w:div w:id="1026756863">
                                  <w:marLeft w:val="0"/>
                                  <w:marRight w:val="0"/>
                                  <w:marTop w:val="0"/>
                                  <w:marBottom w:val="0"/>
                                  <w:divBdr>
                                    <w:top w:val="none" w:sz="0" w:space="0" w:color="auto"/>
                                    <w:left w:val="none" w:sz="0" w:space="0" w:color="auto"/>
                                    <w:bottom w:val="none" w:sz="0" w:space="0" w:color="auto"/>
                                    <w:right w:val="none" w:sz="0" w:space="0" w:color="auto"/>
                                  </w:divBdr>
                                  <w:divsChild>
                                    <w:div w:id="1683315772">
                                      <w:marLeft w:val="0"/>
                                      <w:marRight w:val="0"/>
                                      <w:marTop w:val="0"/>
                                      <w:marBottom w:val="0"/>
                                      <w:divBdr>
                                        <w:top w:val="none" w:sz="0" w:space="0" w:color="auto"/>
                                        <w:left w:val="none" w:sz="0" w:space="0" w:color="auto"/>
                                        <w:bottom w:val="none" w:sz="0" w:space="0" w:color="auto"/>
                                        <w:right w:val="none" w:sz="0" w:space="0" w:color="auto"/>
                                      </w:divBdr>
                                    </w:div>
                                    <w:div w:id="780884189">
                                      <w:marLeft w:val="0"/>
                                      <w:marRight w:val="0"/>
                                      <w:marTop w:val="0"/>
                                      <w:marBottom w:val="0"/>
                                      <w:divBdr>
                                        <w:top w:val="none" w:sz="0" w:space="0" w:color="auto"/>
                                        <w:left w:val="none" w:sz="0" w:space="0" w:color="auto"/>
                                        <w:bottom w:val="none" w:sz="0" w:space="0" w:color="auto"/>
                                        <w:right w:val="none" w:sz="0" w:space="0" w:color="auto"/>
                                      </w:divBdr>
                                      <w:divsChild>
                                        <w:div w:id="1072967394">
                                          <w:marLeft w:val="165"/>
                                          <w:marRight w:val="0"/>
                                          <w:marTop w:val="150"/>
                                          <w:marBottom w:val="0"/>
                                          <w:divBdr>
                                            <w:top w:val="none" w:sz="0" w:space="0" w:color="auto"/>
                                            <w:left w:val="none" w:sz="0" w:space="0" w:color="auto"/>
                                            <w:bottom w:val="none" w:sz="0" w:space="0" w:color="auto"/>
                                            <w:right w:val="none" w:sz="0" w:space="0" w:color="auto"/>
                                          </w:divBdr>
                                          <w:divsChild>
                                            <w:div w:id="1800951502">
                                              <w:marLeft w:val="0"/>
                                              <w:marRight w:val="0"/>
                                              <w:marTop w:val="0"/>
                                              <w:marBottom w:val="0"/>
                                              <w:divBdr>
                                                <w:top w:val="none" w:sz="0" w:space="0" w:color="auto"/>
                                                <w:left w:val="none" w:sz="0" w:space="0" w:color="auto"/>
                                                <w:bottom w:val="none" w:sz="0" w:space="0" w:color="auto"/>
                                                <w:right w:val="none" w:sz="0" w:space="0" w:color="auto"/>
                                              </w:divBdr>
                                              <w:divsChild>
                                                <w:div w:id="204898503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0139754">
      <w:bodyDiv w:val="1"/>
      <w:marLeft w:val="0"/>
      <w:marRight w:val="0"/>
      <w:marTop w:val="0"/>
      <w:marBottom w:val="0"/>
      <w:divBdr>
        <w:top w:val="none" w:sz="0" w:space="0" w:color="auto"/>
        <w:left w:val="none" w:sz="0" w:space="0" w:color="auto"/>
        <w:bottom w:val="none" w:sz="0" w:space="0" w:color="auto"/>
        <w:right w:val="none" w:sz="0" w:space="0" w:color="auto"/>
      </w:divBdr>
    </w:div>
    <w:div w:id="580211812">
      <w:bodyDiv w:val="1"/>
      <w:marLeft w:val="0"/>
      <w:marRight w:val="0"/>
      <w:marTop w:val="0"/>
      <w:marBottom w:val="0"/>
      <w:divBdr>
        <w:top w:val="none" w:sz="0" w:space="0" w:color="auto"/>
        <w:left w:val="none" w:sz="0" w:space="0" w:color="auto"/>
        <w:bottom w:val="none" w:sz="0" w:space="0" w:color="auto"/>
        <w:right w:val="none" w:sz="0" w:space="0" w:color="auto"/>
      </w:divBdr>
    </w:div>
    <w:div w:id="587807382">
      <w:bodyDiv w:val="1"/>
      <w:marLeft w:val="0"/>
      <w:marRight w:val="0"/>
      <w:marTop w:val="0"/>
      <w:marBottom w:val="0"/>
      <w:divBdr>
        <w:top w:val="none" w:sz="0" w:space="0" w:color="auto"/>
        <w:left w:val="none" w:sz="0" w:space="0" w:color="auto"/>
        <w:bottom w:val="none" w:sz="0" w:space="0" w:color="auto"/>
        <w:right w:val="none" w:sz="0" w:space="0" w:color="auto"/>
      </w:divBdr>
    </w:div>
    <w:div w:id="605117510">
      <w:bodyDiv w:val="1"/>
      <w:marLeft w:val="0"/>
      <w:marRight w:val="0"/>
      <w:marTop w:val="0"/>
      <w:marBottom w:val="0"/>
      <w:divBdr>
        <w:top w:val="none" w:sz="0" w:space="0" w:color="auto"/>
        <w:left w:val="none" w:sz="0" w:space="0" w:color="auto"/>
        <w:bottom w:val="none" w:sz="0" w:space="0" w:color="auto"/>
        <w:right w:val="none" w:sz="0" w:space="0" w:color="auto"/>
      </w:divBdr>
    </w:div>
    <w:div w:id="606083665">
      <w:bodyDiv w:val="1"/>
      <w:marLeft w:val="0"/>
      <w:marRight w:val="0"/>
      <w:marTop w:val="0"/>
      <w:marBottom w:val="0"/>
      <w:divBdr>
        <w:top w:val="none" w:sz="0" w:space="0" w:color="auto"/>
        <w:left w:val="none" w:sz="0" w:space="0" w:color="auto"/>
        <w:bottom w:val="none" w:sz="0" w:space="0" w:color="auto"/>
        <w:right w:val="none" w:sz="0" w:space="0" w:color="auto"/>
      </w:divBdr>
    </w:div>
    <w:div w:id="608389240">
      <w:bodyDiv w:val="1"/>
      <w:marLeft w:val="0"/>
      <w:marRight w:val="0"/>
      <w:marTop w:val="0"/>
      <w:marBottom w:val="0"/>
      <w:divBdr>
        <w:top w:val="none" w:sz="0" w:space="0" w:color="auto"/>
        <w:left w:val="none" w:sz="0" w:space="0" w:color="auto"/>
        <w:bottom w:val="none" w:sz="0" w:space="0" w:color="auto"/>
        <w:right w:val="none" w:sz="0" w:space="0" w:color="auto"/>
      </w:divBdr>
    </w:div>
    <w:div w:id="608971098">
      <w:bodyDiv w:val="1"/>
      <w:marLeft w:val="0"/>
      <w:marRight w:val="0"/>
      <w:marTop w:val="0"/>
      <w:marBottom w:val="0"/>
      <w:divBdr>
        <w:top w:val="none" w:sz="0" w:space="0" w:color="auto"/>
        <w:left w:val="none" w:sz="0" w:space="0" w:color="auto"/>
        <w:bottom w:val="none" w:sz="0" w:space="0" w:color="auto"/>
        <w:right w:val="none" w:sz="0" w:space="0" w:color="auto"/>
      </w:divBdr>
    </w:div>
    <w:div w:id="624120919">
      <w:bodyDiv w:val="1"/>
      <w:marLeft w:val="0"/>
      <w:marRight w:val="0"/>
      <w:marTop w:val="0"/>
      <w:marBottom w:val="0"/>
      <w:divBdr>
        <w:top w:val="none" w:sz="0" w:space="0" w:color="auto"/>
        <w:left w:val="none" w:sz="0" w:space="0" w:color="auto"/>
        <w:bottom w:val="none" w:sz="0" w:space="0" w:color="auto"/>
        <w:right w:val="none" w:sz="0" w:space="0" w:color="auto"/>
      </w:divBdr>
    </w:div>
    <w:div w:id="626933207">
      <w:bodyDiv w:val="1"/>
      <w:marLeft w:val="0"/>
      <w:marRight w:val="0"/>
      <w:marTop w:val="0"/>
      <w:marBottom w:val="0"/>
      <w:divBdr>
        <w:top w:val="none" w:sz="0" w:space="0" w:color="auto"/>
        <w:left w:val="none" w:sz="0" w:space="0" w:color="auto"/>
        <w:bottom w:val="none" w:sz="0" w:space="0" w:color="auto"/>
        <w:right w:val="none" w:sz="0" w:space="0" w:color="auto"/>
      </w:divBdr>
    </w:div>
    <w:div w:id="629938214">
      <w:bodyDiv w:val="1"/>
      <w:marLeft w:val="0"/>
      <w:marRight w:val="0"/>
      <w:marTop w:val="0"/>
      <w:marBottom w:val="0"/>
      <w:divBdr>
        <w:top w:val="none" w:sz="0" w:space="0" w:color="auto"/>
        <w:left w:val="none" w:sz="0" w:space="0" w:color="auto"/>
        <w:bottom w:val="none" w:sz="0" w:space="0" w:color="auto"/>
        <w:right w:val="none" w:sz="0" w:space="0" w:color="auto"/>
      </w:divBdr>
    </w:div>
    <w:div w:id="632489464">
      <w:bodyDiv w:val="1"/>
      <w:marLeft w:val="0"/>
      <w:marRight w:val="0"/>
      <w:marTop w:val="0"/>
      <w:marBottom w:val="0"/>
      <w:divBdr>
        <w:top w:val="none" w:sz="0" w:space="0" w:color="auto"/>
        <w:left w:val="none" w:sz="0" w:space="0" w:color="auto"/>
        <w:bottom w:val="none" w:sz="0" w:space="0" w:color="auto"/>
        <w:right w:val="none" w:sz="0" w:space="0" w:color="auto"/>
      </w:divBdr>
    </w:div>
    <w:div w:id="638845381">
      <w:bodyDiv w:val="1"/>
      <w:marLeft w:val="0"/>
      <w:marRight w:val="0"/>
      <w:marTop w:val="0"/>
      <w:marBottom w:val="0"/>
      <w:divBdr>
        <w:top w:val="none" w:sz="0" w:space="0" w:color="auto"/>
        <w:left w:val="none" w:sz="0" w:space="0" w:color="auto"/>
        <w:bottom w:val="none" w:sz="0" w:space="0" w:color="auto"/>
        <w:right w:val="none" w:sz="0" w:space="0" w:color="auto"/>
      </w:divBdr>
    </w:div>
    <w:div w:id="674310522">
      <w:bodyDiv w:val="1"/>
      <w:marLeft w:val="0"/>
      <w:marRight w:val="0"/>
      <w:marTop w:val="0"/>
      <w:marBottom w:val="0"/>
      <w:divBdr>
        <w:top w:val="none" w:sz="0" w:space="0" w:color="auto"/>
        <w:left w:val="none" w:sz="0" w:space="0" w:color="auto"/>
        <w:bottom w:val="none" w:sz="0" w:space="0" w:color="auto"/>
        <w:right w:val="none" w:sz="0" w:space="0" w:color="auto"/>
      </w:divBdr>
    </w:div>
    <w:div w:id="685986318">
      <w:bodyDiv w:val="1"/>
      <w:marLeft w:val="0"/>
      <w:marRight w:val="0"/>
      <w:marTop w:val="0"/>
      <w:marBottom w:val="0"/>
      <w:divBdr>
        <w:top w:val="none" w:sz="0" w:space="0" w:color="auto"/>
        <w:left w:val="none" w:sz="0" w:space="0" w:color="auto"/>
        <w:bottom w:val="none" w:sz="0" w:space="0" w:color="auto"/>
        <w:right w:val="none" w:sz="0" w:space="0" w:color="auto"/>
      </w:divBdr>
    </w:div>
    <w:div w:id="697199062">
      <w:bodyDiv w:val="1"/>
      <w:marLeft w:val="0"/>
      <w:marRight w:val="0"/>
      <w:marTop w:val="0"/>
      <w:marBottom w:val="0"/>
      <w:divBdr>
        <w:top w:val="none" w:sz="0" w:space="0" w:color="auto"/>
        <w:left w:val="none" w:sz="0" w:space="0" w:color="auto"/>
        <w:bottom w:val="none" w:sz="0" w:space="0" w:color="auto"/>
        <w:right w:val="none" w:sz="0" w:space="0" w:color="auto"/>
      </w:divBdr>
    </w:div>
    <w:div w:id="704869596">
      <w:bodyDiv w:val="1"/>
      <w:marLeft w:val="0"/>
      <w:marRight w:val="0"/>
      <w:marTop w:val="0"/>
      <w:marBottom w:val="0"/>
      <w:divBdr>
        <w:top w:val="none" w:sz="0" w:space="0" w:color="auto"/>
        <w:left w:val="none" w:sz="0" w:space="0" w:color="auto"/>
        <w:bottom w:val="none" w:sz="0" w:space="0" w:color="auto"/>
        <w:right w:val="none" w:sz="0" w:space="0" w:color="auto"/>
      </w:divBdr>
    </w:div>
    <w:div w:id="710686968">
      <w:bodyDiv w:val="1"/>
      <w:marLeft w:val="0"/>
      <w:marRight w:val="0"/>
      <w:marTop w:val="0"/>
      <w:marBottom w:val="0"/>
      <w:divBdr>
        <w:top w:val="none" w:sz="0" w:space="0" w:color="auto"/>
        <w:left w:val="none" w:sz="0" w:space="0" w:color="auto"/>
        <w:bottom w:val="none" w:sz="0" w:space="0" w:color="auto"/>
        <w:right w:val="none" w:sz="0" w:space="0" w:color="auto"/>
      </w:divBdr>
    </w:div>
    <w:div w:id="727726935">
      <w:bodyDiv w:val="1"/>
      <w:marLeft w:val="0"/>
      <w:marRight w:val="0"/>
      <w:marTop w:val="0"/>
      <w:marBottom w:val="0"/>
      <w:divBdr>
        <w:top w:val="none" w:sz="0" w:space="0" w:color="auto"/>
        <w:left w:val="none" w:sz="0" w:space="0" w:color="auto"/>
        <w:bottom w:val="none" w:sz="0" w:space="0" w:color="auto"/>
        <w:right w:val="none" w:sz="0" w:space="0" w:color="auto"/>
      </w:divBdr>
    </w:div>
    <w:div w:id="742526781">
      <w:bodyDiv w:val="1"/>
      <w:marLeft w:val="0"/>
      <w:marRight w:val="0"/>
      <w:marTop w:val="0"/>
      <w:marBottom w:val="0"/>
      <w:divBdr>
        <w:top w:val="none" w:sz="0" w:space="0" w:color="auto"/>
        <w:left w:val="none" w:sz="0" w:space="0" w:color="auto"/>
        <w:bottom w:val="none" w:sz="0" w:space="0" w:color="auto"/>
        <w:right w:val="none" w:sz="0" w:space="0" w:color="auto"/>
      </w:divBdr>
    </w:div>
    <w:div w:id="764493767">
      <w:bodyDiv w:val="1"/>
      <w:marLeft w:val="0"/>
      <w:marRight w:val="0"/>
      <w:marTop w:val="0"/>
      <w:marBottom w:val="0"/>
      <w:divBdr>
        <w:top w:val="none" w:sz="0" w:space="0" w:color="auto"/>
        <w:left w:val="none" w:sz="0" w:space="0" w:color="auto"/>
        <w:bottom w:val="none" w:sz="0" w:space="0" w:color="auto"/>
        <w:right w:val="none" w:sz="0" w:space="0" w:color="auto"/>
      </w:divBdr>
    </w:div>
    <w:div w:id="792599110">
      <w:bodyDiv w:val="1"/>
      <w:marLeft w:val="0"/>
      <w:marRight w:val="0"/>
      <w:marTop w:val="0"/>
      <w:marBottom w:val="0"/>
      <w:divBdr>
        <w:top w:val="none" w:sz="0" w:space="0" w:color="auto"/>
        <w:left w:val="none" w:sz="0" w:space="0" w:color="auto"/>
        <w:bottom w:val="none" w:sz="0" w:space="0" w:color="auto"/>
        <w:right w:val="none" w:sz="0" w:space="0" w:color="auto"/>
      </w:divBdr>
    </w:div>
    <w:div w:id="800684473">
      <w:bodyDiv w:val="1"/>
      <w:marLeft w:val="0"/>
      <w:marRight w:val="0"/>
      <w:marTop w:val="0"/>
      <w:marBottom w:val="0"/>
      <w:divBdr>
        <w:top w:val="none" w:sz="0" w:space="0" w:color="auto"/>
        <w:left w:val="none" w:sz="0" w:space="0" w:color="auto"/>
        <w:bottom w:val="none" w:sz="0" w:space="0" w:color="auto"/>
        <w:right w:val="none" w:sz="0" w:space="0" w:color="auto"/>
      </w:divBdr>
    </w:div>
    <w:div w:id="814225078">
      <w:bodyDiv w:val="1"/>
      <w:marLeft w:val="0"/>
      <w:marRight w:val="0"/>
      <w:marTop w:val="0"/>
      <w:marBottom w:val="0"/>
      <w:divBdr>
        <w:top w:val="none" w:sz="0" w:space="0" w:color="auto"/>
        <w:left w:val="none" w:sz="0" w:space="0" w:color="auto"/>
        <w:bottom w:val="none" w:sz="0" w:space="0" w:color="auto"/>
        <w:right w:val="none" w:sz="0" w:space="0" w:color="auto"/>
      </w:divBdr>
      <w:divsChild>
        <w:div w:id="908854300">
          <w:marLeft w:val="0"/>
          <w:marRight w:val="0"/>
          <w:marTop w:val="0"/>
          <w:marBottom w:val="0"/>
          <w:divBdr>
            <w:top w:val="none" w:sz="0" w:space="0" w:color="auto"/>
            <w:left w:val="none" w:sz="0" w:space="0" w:color="auto"/>
            <w:bottom w:val="none" w:sz="0" w:space="0" w:color="auto"/>
            <w:right w:val="none" w:sz="0" w:space="0" w:color="auto"/>
          </w:divBdr>
          <w:divsChild>
            <w:div w:id="837429489">
              <w:marLeft w:val="0"/>
              <w:marRight w:val="0"/>
              <w:marTop w:val="0"/>
              <w:marBottom w:val="0"/>
              <w:divBdr>
                <w:top w:val="none" w:sz="0" w:space="0" w:color="auto"/>
                <w:left w:val="none" w:sz="0" w:space="0" w:color="auto"/>
                <w:bottom w:val="none" w:sz="0" w:space="0" w:color="auto"/>
                <w:right w:val="none" w:sz="0" w:space="0" w:color="auto"/>
              </w:divBdr>
              <w:divsChild>
                <w:div w:id="247932628">
                  <w:marLeft w:val="0"/>
                  <w:marRight w:val="0"/>
                  <w:marTop w:val="0"/>
                  <w:marBottom w:val="0"/>
                  <w:divBdr>
                    <w:top w:val="none" w:sz="0" w:space="0" w:color="auto"/>
                    <w:left w:val="none" w:sz="0" w:space="0" w:color="auto"/>
                    <w:bottom w:val="none" w:sz="0" w:space="0" w:color="auto"/>
                    <w:right w:val="none" w:sz="0" w:space="0" w:color="auto"/>
                  </w:divBdr>
                  <w:divsChild>
                    <w:div w:id="600914294">
                      <w:marLeft w:val="0"/>
                      <w:marRight w:val="0"/>
                      <w:marTop w:val="0"/>
                      <w:marBottom w:val="0"/>
                      <w:divBdr>
                        <w:top w:val="none" w:sz="0" w:space="0" w:color="auto"/>
                        <w:left w:val="none" w:sz="0" w:space="0" w:color="auto"/>
                        <w:bottom w:val="none" w:sz="0" w:space="0" w:color="auto"/>
                        <w:right w:val="none" w:sz="0" w:space="0" w:color="auto"/>
                      </w:divBdr>
                      <w:divsChild>
                        <w:div w:id="1562867468">
                          <w:marLeft w:val="0"/>
                          <w:marRight w:val="0"/>
                          <w:marTop w:val="0"/>
                          <w:marBottom w:val="0"/>
                          <w:divBdr>
                            <w:top w:val="none" w:sz="0" w:space="0" w:color="auto"/>
                            <w:left w:val="none" w:sz="0" w:space="0" w:color="auto"/>
                            <w:bottom w:val="none" w:sz="0" w:space="0" w:color="auto"/>
                            <w:right w:val="none" w:sz="0" w:space="0" w:color="auto"/>
                          </w:divBdr>
                          <w:divsChild>
                            <w:div w:id="1968078766">
                              <w:marLeft w:val="0"/>
                              <w:marRight w:val="0"/>
                              <w:marTop w:val="0"/>
                              <w:marBottom w:val="0"/>
                              <w:divBdr>
                                <w:top w:val="none" w:sz="0" w:space="0" w:color="auto"/>
                                <w:left w:val="none" w:sz="0" w:space="0" w:color="auto"/>
                                <w:bottom w:val="none" w:sz="0" w:space="0" w:color="auto"/>
                                <w:right w:val="none" w:sz="0" w:space="0" w:color="auto"/>
                              </w:divBdr>
                              <w:divsChild>
                                <w:div w:id="994987373">
                                  <w:marLeft w:val="0"/>
                                  <w:marRight w:val="0"/>
                                  <w:marTop w:val="0"/>
                                  <w:marBottom w:val="0"/>
                                  <w:divBdr>
                                    <w:top w:val="none" w:sz="0" w:space="0" w:color="auto"/>
                                    <w:left w:val="none" w:sz="0" w:space="0" w:color="auto"/>
                                    <w:bottom w:val="none" w:sz="0" w:space="0" w:color="auto"/>
                                    <w:right w:val="none" w:sz="0" w:space="0" w:color="auto"/>
                                  </w:divBdr>
                                  <w:divsChild>
                                    <w:div w:id="602766490">
                                      <w:marLeft w:val="0"/>
                                      <w:marRight w:val="0"/>
                                      <w:marTop w:val="0"/>
                                      <w:marBottom w:val="0"/>
                                      <w:divBdr>
                                        <w:top w:val="none" w:sz="0" w:space="0" w:color="auto"/>
                                        <w:left w:val="none" w:sz="0" w:space="0" w:color="auto"/>
                                        <w:bottom w:val="none" w:sz="0" w:space="0" w:color="auto"/>
                                        <w:right w:val="none" w:sz="0" w:space="0" w:color="auto"/>
                                      </w:divBdr>
                                    </w:div>
                                    <w:div w:id="317851103">
                                      <w:marLeft w:val="0"/>
                                      <w:marRight w:val="0"/>
                                      <w:marTop w:val="0"/>
                                      <w:marBottom w:val="0"/>
                                      <w:divBdr>
                                        <w:top w:val="none" w:sz="0" w:space="0" w:color="auto"/>
                                        <w:left w:val="none" w:sz="0" w:space="0" w:color="auto"/>
                                        <w:bottom w:val="none" w:sz="0" w:space="0" w:color="auto"/>
                                        <w:right w:val="none" w:sz="0" w:space="0" w:color="auto"/>
                                      </w:divBdr>
                                      <w:divsChild>
                                        <w:div w:id="634482740">
                                          <w:marLeft w:val="165"/>
                                          <w:marRight w:val="0"/>
                                          <w:marTop w:val="150"/>
                                          <w:marBottom w:val="0"/>
                                          <w:divBdr>
                                            <w:top w:val="none" w:sz="0" w:space="0" w:color="auto"/>
                                            <w:left w:val="none" w:sz="0" w:space="0" w:color="auto"/>
                                            <w:bottom w:val="none" w:sz="0" w:space="0" w:color="auto"/>
                                            <w:right w:val="none" w:sz="0" w:space="0" w:color="auto"/>
                                          </w:divBdr>
                                          <w:divsChild>
                                            <w:div w:id="512845902">
                                              <w:marLeft w:val="0"/>
                                              <w:marRight w:val="0"/>
                                              <w:marTop w:val="0"/>
                                              <w:marBottom w:val="0"/>
                                              <w:divBdr>
                                                <w:top w:val="none" w:sz="0" w:space="0" w:color="auto"/>
                                                <w:left w:val="none" w:sz="0" w:space="0" w:color="auto"/>
                                                <w:bottom w:val="none" w:sz="0" w:space="0" w:color="auto"/>
                                                <w:right w:val="none" w:sz="0" w:space="0" w:color="auto"/>
                                              </w:divBdr>
                                              <w:divsChild>
                                                <w:div w:id="14949498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5798422">
      <w:bodyDiv w:val="1"/>
      <w:marLeft w:val="0"/>
      <w:marRight w:val="0"/>
      <w:marTop w:val="0"/>
      <w:marBottom w:val="0"/>
      <w:divBdr>
        <w:top w:val="none" w:sz="0" w:space="0" w:color="auto"/>
        <w:left w:val="none" w:sz="0" w:space="0" w:color="auto"/>
        <w:bottom w:val="none" w:sz="0" w:space="0" w:color="auto"/>
        <w:right w:val="none" w:sz="0" w:space="0" w:color="auto"/>
      </w:divBdr>
    </w:div>
    <w:div w:id="822627152">
      <w:bodyDiv w:val="1"/>
      <w:marLeft w:val="0"/>
      <w:marRight w:val="0"/>
      <w:marTop w:val="0"/>
      <w:marBottom w:val="0"/>
      <w:divBdr>
        <w:top w:val="none" w:sz="0" w:space="0" w:color="auto"/>
        <w:left w:val="none" w:sz="0" w:space="0" w:color="auto"/>
        <w:bottom w:val="none" w:sz="0" w:space="0" w:color="auto"/>
        <w:right w:val="none" w:sz="0" w:space="0" w:color="auto"/>
      </w:divBdr>
    </w:div>
    <w:div w:id="825635912">
      <w:bodyDiv w:val="1"/>
      <w:marLeft w:val="0"/>
      <w:marRight w:val="0"/>
      <w:marTop w:val="0"/>
      <w:marBottom w:val="0"/>
      <w:divBdr>
        <w:top w:val="none" w:sz="0" w:space="0" w:color="auto"/>
        <w:left w:val="none" w:sz="0" w:space="0" w:color="auto"/>
        <w:bottom w:val="none" w:sz="0" w:space="0" w:color="auto"/>
        <w:right w:val="none" w:sz="0" w:space="0" w:color="auto"/>
      </w:divBdr>
    </w:div>
    <w:div w:id="864639442">
      <w:bodyDiv w:val="1"/>
      <w:marLeft w:val="0"/>
      <w:marRight w:val="0"/>
      <w:marTop w:val="0"/>
      <w:marBottom w:val="0"/>
      <w:divBdr>
        <w:top w:val="none" w:sz="0" w:space="0" w:color="auto"/>
        <w:left w:val="none" w:sz="0" w:space="0" w:color="auto"/>
        <w:bottom w:val="none" w:sz="0" w:space="0" w:color="auto"/>
        <w:right w:val="none" w:sz="0" w:space="0" w:color="auto"/>
      </w:divBdr>
    </w:div>
    <w:div w:id="874733282">
      <w:bodyDiv w:val="1"/>
      <w:marLeft w:val="0"/>
      <w:marRight w:val="0"/>
      <w:marTop w:val="0"/>
      <w:marBottom w:val="0"/>
      <w:divBdr>
        <w:top w:val="none" w:sz="0" w:space="0" w:color="auto"/>
        <w:left w:val="none" w:sz="0" w:space="0" w:color="auto"/>
        <w:bottom w:val="none" w:sz="0" w:space="0" w:color="auto"/>
        <w:right w:val="none" w:sz="0" w:space="0" w:color="auto"/>
      </w:divBdr>
    </w:div>
    <w:div w:id="880286626">
      <w:bodyDiv w:val="1"/>
      <w:marLeft w:val="0"/>
      <w:marRight w:val="0"/>
      <w:marTop w:val="0"/>
      <w:marBottom w:val="0"/>
      <w:divBdr>
        <w:top w:val="none" w:sz="0" w:space="0" w:color="auto"/>
        <w:left w:val="none" w:sz="0" w:space="0" w:color="auto"/>
        <w:bottom w:val="none" w:sz="0" w:space="0" w:color="auto"/>
        <w:right w:val="none" w:sz="0" w:space="0" w:color="auto"/>
      </w:divBdr>
      <w:divsChild>
        <w:div w:id="169608548">
          <w:marLeft w:val="0"/>
          <w:marRight w:val="0"/>
          <w:marTop w:val="0"/>
          <w:marBottom w:val="0"/>
          <w:divBdr>
            <w:top w:val="none" w:sz="0" w:space="0" w:color="auto"/>
            <w:left w:val="none" w:sz="0" w:space="0" w:color="auto"/>
            <w:bottom w:val="none" w:sz="0" w:space="0" w:color="auto"/>
            <w:right w:val="none" w:sz="0" w:space="0" w:color="auto"/>
          </w:divBdr>
          <w:divsChild>
            <w:div w:id="2058698573">
              <w:marLeft w:val="0"/>
              <w:marRight w:val="0"/>
              <w:marTop w:val="0"/>
              <w:marBottom w:val="0"/>
              <w:divBdr>
                <w:top w:val="none" w:sz="0" w:space="0" w:color="auto"/>
                <w:left w:val="none" w:sz="0" w:space="0" w:color="auto"/>
                <w:bottom w:val="none" w:sz="0" w:space="0" w:color="auto"/>
                <w:right w:val="none" w:sz="0" w:space="0" w:color="auto"/>
              </w:divBdr>
              <w:divsChild>
                <w:div w:id="374240627">
                  <w:marLeft w:val="0"/>
                  <w:marRight w:val="0"/>
                  <w:marTop w:val="0"/>
                  <w:marBottom w:val="0"/>
                  <w:divBdr>
                    <w:top w:val="none" w:sz="0" w:space="0" w:color="auto"/>
                    <w:left w:val="none" w:sz="0" w:space="0" w:color="auto"/>
                    <w:bottom w:val="none" w:sz="0" w:space="0" w:color="auto"/>
                    <w:right w:val="none" w:sz="0" w:space="0" w:color="auto"/>
                  </w:divBdr>
                  <w:divsChild>
                    <w:div w:id="714697839">
                      <w:marLeft w:val="0"/>
                      <w:marRight w:val="0"/>
                      <w:marTop w:val="0"/>
                      <w:marBottom w:val="0"/>
                      <w:divBdr>
                        <w:top w:val="none" w:sz="0" w:space="0" w:color="auto"/>
                        <w:left w:val="none" w:sz="0" w:space="0" w:color="auto"/>
                        <w:bottom w:val="none" w:sz="0" w:space="0" w:color="auto"/>
                        <w:right w:val="none" w:sz="0" w:space="0" w:color="auto"/>
                      </w:divBdr>
                      <w:divsChild>
                        <w:div w:id="1268922860">
                          <w:marLeft w:val="0"/>
                          <w:marRight w:val="0"/>
                          <w:marTop w:val="0"/>
                          <w:marBottom w:val="0"/>
                          <w:divBdr>
                            <w:top w:val="none" w:sz="0" w:space="0" w:color="auto"/>
                            <w:left w:val="none" w:sz="0" w:space="0" w:color="auto"/>
                            <w:bottom w:val="none" w:sz="0" w:space="0" w:color="auto"/>
                            <w:right w:val="none" w:sz="0" w:space="0" w:color="auto"/>
                          </w:divBdr>
                          <w:divsChild>
                            <w:div w:id="1854415543">
                              <w:marLeft w:val="0"/>
                              <w:marRight w:val="0"/>
                              <w:marTop w:val="0"/>
                              <w:marBottom w:val="0"/>
                              <w:divBdr>
                                <w:top w:val="none" w:sz="0" w:space="0" w:color="auto"/>
                                <w:left w:val="none" w:sz="0" w:space="0" w:color="auto"/>
                                <w:bottom w:val="none" w:sz="0" w:space="0" w:color="auto"/>
                                <w:right w:val="none" w:sz="0" w:space="0" w:color="auto"/>
                              </w:divBdr>
                              <w:divsChild>
                                <w:div w:id="762381495">
                                  <w:marLeft w:val="0"/>
                                  <w:marRight w:val="0"/>
                                  <w:marTop w:val="0"/>
                                  <w:marBottom w:val="0"/>
                                  <w:divBdr>
                                    <w:top w:val="none" w:sz="0" w:space="0" w:color="auto"/>
                                    <w:left w:val="none" w:sz="0" w:space="0" w:color="auto"/>
                                    <w:bottom w:val="none" w:sz="0" w:space="0" w:color="auto"/>
                                    <w:right w:val="none" w:sz="0" w:space="0" w:color="auto"/>
                                  </w:divBdr>
                                  <w:divsChild>
                                    <w:div w:id="1909728152">
                                      <w:marLeft w:val="0"/>
                                      <w:marRight w:val="0"/>
                                      <w:marTop w:val="0"/>
                                      <w:marBottom w:val="0"/>
                                      <w:divBdr>
                                        <w:top w:val="none" w:sz="0" w:space="0" w:color="auto"/>
                                        <w:left w:val="none" w:sz="0" w:space="0" w:color="auto"/>
                                        <w:bottom w:val="none" w:sz="0" w:space="0" w:color="auto"/>
                                        <w:right w:val="none" w:sz="0" w:space="0" w:color="auto"/>
                                      </w:divBdr>
                                    </w:div>
                                    <w:div w:id="821238230">
                                      <w:marLeft w:val="0"/>
                                      <w:marRight w:val="0"/>
                                      <w:marTop w:val="0"/>
                                      <w:marBottom w:val="0"/>
                                      <w:divBdr>
                                        <w:top w:val="none" w:sz="0" w:space="0" w:color="auto"/>
                                        <w:left w:val="none" w:sz="0" w:space="0" w:color="auto"/>
                                        <w:bottom w:val="none" w:sz="0" w:space="0" w:color="auto"/>
                                        <w:right w:val="none" w:sz="0" w:space="0" w:color="auto"/>
                                      </w:divBdr>
                                      <w:divsChild>
                                        <w:div w:id="1617325338">
                                          <w:marLeft w:val="165"/>
                                          <w:marRight w:val="0"/>
                                          <w:marTop w:val="150"/>
                                          <w:marBottom w:val="0"/>
                                          <w:divBdr>
                                            <w:top w:val="none" w:sz="0" w:space="0" w:color="auto"/>
                                            <w:left w:val="none" w:sz="0" w:space="0" w:color="auto"/>
                                            <w:bottom w:val="none" w:sz="0" w:space="0" w:color="auto"/>
                                            <w:right w:val="none" w:sz="0" w:space="0" w:color="auto"/>
                                          </w:divBdr>
                                          <w:divsChild>
                                            <w:div w:id="1602486955">
                                              <w:marLeft w:val="0"/>
                                              <w:marRight w:val="0"/>
                                              <w:marTop w:val="0"/>
                                              <w:marBottom w:val="0"/>
                                              <w:divBdr>
                                                <w:top w:val="none" w:sz="0" w:space="0" w:color="auto"/>
                                                <w:left w:val="none" w:sz="0" w:space="0" w:color="auto"/>
                                                <w:bottom w:val="none" w:sz="0" w:space="0" w:color="auto"/>
                                                <w:right w:val="none" w:sz="0" w:space="0" w:color="auto"/>
                                              </w:divBdr>
                                              <w:divsChild>
                                                <w:div w:id="57038660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1677619">
      <w:bodyDiv w:val="1"/>
      <w:marLeft w:val="0"/>
      <w:marRight w:val="0"/>
      <w:marTop w:val="0"/>
      <w:marBottom w:val="0"/>
      <w:divBdr>
        <w:top w:val="none" w:sz="0" w:space="0" w:color="auto"/>
        <w:left w:val="none" w:sz="0" w:space="0" w:color="auto"/>
        <w:bottom w:val="none" w:sz="0" w:space="0" w:color="auto"/>
        <w:right w:val="none" w:sz="0" w:space="0" w:color="auto"/>
      </w:divBdr>
    </w:div>
    <w:div w:id="904728676">
      <w:bodyDiv w:val="1"/>
      <w:marLeft w:val="0"/>
      <w:marRight w:val="0"/>
      <w:marTop w:val="0"/>
      <w:marBottom w:val="0"/>
      <w:divBdr>
        <w:top w:val="none" w:sz="0" w:space="0" w:color="auto"/>
        <w:left w:val="none" w:sz="0" w:space="0" w:color="auto"/>
        <w:bottom w:val="none" w:sz="0" w:space="0" w:color="auto"/>
        <w:right w:val="none" w:sz="0" w:space="0" w:color="auto"/>
      </w:divBdr>
    </w:div>
    <w:div w:id="908464426">
      <w:bodyDiv w:val="1"/>
      <w:marLeft w:val="0"/>
      <w:marRight w:val="0"/>
      <w:marTop w:val="0"/>
      <w:marBottom w:val="0"/>
      <w:divBdr>
        <w:top w:val="none" w:sz="0" w:space="0" w:color="auto"/>
        <w:left w:val="none" w:sz="0" w:space="0" w:color="auto"/>
        <w:bottom w:val="none" w:sz="0" w:space="0" w:color="auto"/>
        <w:right w:val="none" w:sz="0" w:space="0" w:color="auto"/>
      </w:divBdr>
    </w:div>
    <w:div w:id="910117420">
      <w:bodyDiv w:val="1"/>
      <w:marLeft w:val="0"/>
      <w:marRight w:val="0"/>
      <w:marTop w:val="0"/>
      <w:marBottom w:val="0"/>
      <w:divBdr>
        <w:top w:val="none" w:sz="0" w:space="0" w:color="auto"/>
        <w:left w:val="none" w:sz="0" w:space="0" w:color="auto"/>
        <w:bottom w:val="none" w:sz="0" w:space="0" w:color="auto"/>
        <w:right w:val="none" w:sz="0" w:space="0" w:color="auto"/>
      </w:divBdr>
    </w:div>
    <w:div w:id="970942998">
      <w:bodyDiv w:val="1"/>
      <w:marLeft w:val="0"/>
      <w:marRight w:val="0"/>
      <w:marTop w:val="0"/>
      <w:marBottom w:val="0"/>
      <w:divBdr>
        <w:top w:val="none" w:sz="0" w:space="0" w:color="auto"/>
        <w:left w:val="none" w:sz="0" w:space="0" w:color="auto"/>
        <w:bottom w:val="none" w:sz="0" w:space="0" w:color="auto"/>
        <w:right w:val="none" w:sz="0" w:space="0" w:color="auto"/>
      </w:divBdr>
    </w:div>
    <w:div w:id="1004940968">
      <w:bodyDiv w:val="1"/>
      <w:marLeft w:val="0"/>
      <w:marRight w:val="0"/>
      <w:marTop w:val="0"/>
      <w:marBottom w:val="0"/>
      <w:divBdr>
        <w:top w:val="none" w:sz="0" w:space="0" w:color="auto"/>
        <w:left w:val="none" w:sz="0" w:space="0" w:color="auto"/>
        <w:bottom w:val="none" w:sz="0" w:space="0" w:color="auto"/>
        <w:right w:val="none" w:sz="0" w:space="0" w:color="auto"/>
      </w:divBdr>
    </w:div>
    <w:div w:id="1005595633">
      <w:bodyDiv w:val="1"/>
      <w:marLeft w:val="0"/>
      <w:marRight w:val="0"/>
      <w:marTop w:val="0"/>
      <w:marBottom w:val="0"/>
      <w:divBdr>
        <w:top w:val="none" w:sz="0" w:space="0" w:color="auto"/>
        <w:left w:val="none" w:sz="0" w:space="0" w:color="auto"/>
        <w:bottom w:val="none" w:sz="0" w:space="0" w:color="auto"/>
        <w:right w:val="none" w:sz="0" w:space="0" w:color="auto"/>
      </w:divBdr>
    </w:div>
    <w:div w:id="1009910835">
      <w:bodyDiv w:val="1"/>
      <w:marLeft w:val="0"/>
      <w:marRight w:val="0"/>
      <w:marTop w:val="0"/>
      <w:marBottom w:val="0"/>
      <w:divBdr>
        <w:top w:val="none" w:sz="0" w:space="0" w:color="auto"/>
        <w:left w:val="none" w:sz="0" w:space="0" w:color="auto"/>
        <w:bottom w:val="none" w:sz="0" w:space="0" w:color="auto"/>
        <w:right w:val="none" w:sz="0" w:space="0" w:color="auto"/>
      </w:divBdr>
    </w:div>
    <w:div w:id="1022439678">
      <w:bodyDiv w:val="1"/>
      <w:marLeft w:val="0"/>
      <w:marRight w:val="0"/>
      <w:marTop w:val="0"/>
      <w:marBottom w:val="0"/>
      <w:divBdr>
        <w:top w:val="none" w:sz="0" w:space="0" w:color="auto"/>
        <w:left w:val="none" w:sz="0" w:space="0" w:color="auto"/>
        <w:bottom w:val="none" w:sz="0" w:space="0" w:color="auto"/>
        <w:right w:val="none" w:sz="0" w:space="0" w:color="auto"/>
      </w:divBdr>
    </w:div>
    <w:div w:id="1050149903">
      <w:bodyDiv w:val="1"/>
      <w:marLeft w:val="0"/>
      <w:marRight w:val="0"/>
      <w:marTop w:val="0"/>
      <w:marBottom w:val="0"/>
      <w:divBdr>
        <w:top w:val="none" w:sz="0" w:space="0" w:color="auto"/>
        <w:left w:val="none" w:sz="0" w:space="0" w:color="auto"/>
        <w:bottom w:val="none" w:sz="0" w:space="0" w:color="auto"/>
        <w:right w:val="none" w:sz="0" w:space="0" w:color="auto"/>
      </w:divBdr>
    </w:div>
    <w:div w:id="1056776420">
      <w:bodyDiv w:val="1"/>
      <w:marLeft w:val="0"/>
      <w:marRight w:val="0"/>
      <w:marTop w:val="0"/>
      <w:marBottom w:val="0"/>
      <w:divBdr>
        <w:top w:val="none" w:sz="0" w:space="0" w:color="auto"/>
        <w:left w:val="none" w:sz="0" w:space="0" w:color="auto"/>
        <w:bottom w:val="none" w:sz="0" w:space="0" w:color="auto"/>
        <w:right w:val="none" w:sz="0" w:space="0" w:color="auto"/>
      </w:divBdr>
    </w:div>
    <w:div w:id="1068579154">
      <w:bodyDiv w:val="1"/>
      <w:marLeft w:val="0"/>
      <w:marRight w:val="0"/>
      <w:marTop w:val="0"/>
      <w:marBottom w:val="0"/>
      <w:divBdr>
        <w:top w:val="none" w:sz="0" w:space="0" w:color="auto"/>
        <w:left w:val="none" w:sz="0" w:space="0" w:color="auto"/>
        <w:bottom w:val="none" w:sz="0" w:space="0" w:color="auto"/>
        <w:right w:val="none" w:sz="0" w:space="0" w:color="auto"/>
      </w:divBdr>
    </w:div>
    <w:div w:id="1068962712">
      <w:bodyDiv w:val="1"/>
      <w:marLeft w:val="0"/>
      <w:marRight w:val="0"/>
      <w:marTop w:val="0"/>
      <w:marBottom w:val="0"/>
      <w:divBdr>
        <w:top w:val="none" w:sz="0" w:space="0" w:color="auto"/>
        <w:left w:val="none" w:sz="0" w:space="0" w:color="auto"/>
        <w:bottom w:val="none" w:sz="0" w:space="0" w:color="auto"/>
        <w:right w:val="none" w:sz="0" w:space="0" w:color="auto"/>
      </w:divBdr>
    </w:div>
    <w:div w:id="1075204093">
      <w:bodyDiv w:val="1"/>
      <w:marLeft w:val="0"/>
      <w:marRight w:val="0"/>
      <w:marTop w:val="0"/>
      <w:marBottom w:val="0"/>
      <w:divBdr>
        <w:top w:val="none" w:sz="0" w:space="0" w:color="auto"/>
        <w:left w:val="none" w:sz="0" w:space="0" w:color="auto"/>
        <w:bottom w:val="none" w:sz="0" w:space="0" w:color="auto"/>
        <w:right w:val="none" w:sz="0" w:space="0" w:color="auto"/>
      </w:divBdr>
    </w:div>
    <w:div w:id="1091387779">
      <w:bodyDiv w:val="1"/>
      <w:marLeft w:val="0"/>
      <w:marRight w:val="0"/>
      <w:marTop w:val="0"/>
      <w:marBottom w:val="0"/>
      <w:divBdr>
        <w:top w:val="none" w:sz="0" w:space="0" w:color="auto"/>
        <w:left w:val="none" w:sz="0" w:space="0" w:color="auto"/>
        <w:bottom w:val="none" w:sz="0" w:space="0" w:color="auto"/>
        <w:right w:val="none" w:sz="0" w:space="0" w:color="auto"/>
      </w:divBdr>
    </w:div>
    <w:div w:id="1105424138">
      <w:bodyDiv w:val="1"/>
      <w:marLeft w:val="0"/>
      <w:marRight w:val="0"/>
      <w:marTop w:val="0"/>
      <w:marBottom w:val="0"/>
      <w:divBdr>
        <w:top w:val="none" w:sz="0" w:space="0" w:color="auto"/>
        <w:left w:val="none" w:sz="0" w:space="0" w:color="auto"/>
        <w:bottom w:val="none" w:sz="0" w:space="0" w:color="auto"/>
        <w:right w:val="none" w:sz="0" w:space="0" w:color="auto"/>
      </w:divBdr>
    </w:div>
    <w:div w:id="1123354105">
      <w:bodyDiv w:val="1"/>
      <w:marLeft w:val="0"/>
      <w:marRight w:val="0"/>
      <w:marTop w:val="0"/>
      <w:marBottom w:val="0"/>
      <w:divBdr>
        <w:top w:val="none" w:sz="0" w:space="0" w:color="auto"/>
        <w:left w:val="none" w:sz="0" w:space="0" w:color="auto"/>
        <w:bottom w:val="none" w:sz="0" w:space="0" w:color="auto"/>
        <w:right w:val="none" w:sz="0" w:space="0" w:color="auto"/>
      </w:divBdr>
      <w:divsChild>
        <w:div w:id="278534913">
          <w:marLeft w:val="0"/>
          <w:marRight w:val="0"/>
          <w:marTop w:val="0"/>
          <w:marBottom w:val="0"/>
          <w:divBdr>
            <w:top w:val="none" w:sz="0" w:space="0" w:color="auto"/>
            <w:left w:val="none" w:sz="0" w:space="0" w:color="auto"/>
            <w:bottom w:val="none" w:sz="0" w:space="0" w:color="auto"/>
            <w:right w:val="none" w:sz="0" w:space="0" w:color="auto"/>
          </w:divBdr>
          <w:divsChild>
            <w:div w:id="969356986">
              <w:marLeft w:val="0"/>
              <w:marRight w:val="0"/>
              <w:marTop w:val="0"/>
              <w:marBottom w:val="0"/>
              <w:divBdr>
                <w:top w:val="none" w:sz="0" w:space="0" w:color="auto"/>
                <w:left w:val="none" w:sz="0" w:space="0" w:color="auto"/>
                <w:bottom w:val="none" w:sz="0" w:space="0" w:color="auto"/>
                <w:right w:val="none" w:sz="0" w:space="0" w:color="auto"/>
              </w:divBdr>
              <w:divsChild>
                <w:div w:id="674263483">
                  <w:marLeft w:val="0"/>
                  <w:marRight w:val="0"/>
                  <w:marTop w:val="0"/>
                  <w:marBottom w:val="0"/>
                  <w:divBdr>
                    <w:top w:val="none" w:sz="0" w:space="0" w:color="auto"/>
                    <w:left w:val="none" w:sz="0" w:space="0" w:color="auto"/>
                    <w:bottom w:val="none" w:sz="0" w:space="0" w:color="auto"/>
                    <w:right w:val="none" w:sz="0" w:space="0" w:color="auto"/>
                  </w:divBdr>
                  <w:divsChild>
                    <w:div w:id="1234120318">
                      <w:marLeft w:val="0"/>
                      <w:marRight w:val="0"/>
                      <w:marTop w:val="0"/>
                      <w:marBottom w:val="0"/>
                      <w:divBdr>
                        <w:top w:val="none" w:sz="0" w:space="0" w:color="auto"/>
                        <w:left w:val="none" w:sz="0" w:space="0" w:color="auto"/>
                        <w:bottom w:val="none" w:sz="0" w:space="0" w:color="auto"/>
                        <w:right w:val="none" w:sz="0" w:space="0" w:color="auto"/>
                      </w:divBdr>
                      <w:divsChild>
                        <w:div w:id="217282116">
                          <w:marLeft w:val="0"/>
                          <w:marRight w:val="0"/>
                          <w:marTop w:val="0"/>
                          <w:marBottom w:val="0"/>
                          <w:divBdr>
                            <w:top w:val="none" w:sz="0" w:space="0" w:color="auto"/>
                            <w:left w:val="none" w:sz="0" w:space="0" w:color="auto"/>
                            <w:bottom w:val="none" w:sz="0" w:space="0" w:color="auto"/>
                            <w:right w:val="none" w:sz="0" w:space="0" w:color="auto"/>
                          </w:divBdr>
                          <w:divsChild>
                            <w:div w:id="1709066365">
                              <w:marLeft w:val="0"/>
                              <w:marRight w:val="0"/>
                              <w:marTop w:val="0"/>
                              <w:marBottom w:val="0"/>
                              <w:divBdr>
                                <w:top w:val="none" w:sz="0" w:space="0" w:color="auto"/>
                                <w:left w:val="none" w:sz="0" w:space="0" w:color="auto"/>
                                <w:bottom w:val="none" w:sz="0" w:space="0" w:color="auto"/>
                                <w:right w:val="none" w:sz="0" w:space="0" w:color="auto"/>
                              </w:divBdr>
                              <w:divsChild>
                                <w:div w:id="1742287858">
                                  <w:marLeft w:val="0"/>
                                  <w:marRight w:val="0"/>
                                  <w:marTop w:val="0"/>
                                  <w:marBottom w:val="0"/>
                                  <w:divBdr>
                                    <w:top w:val="none" w:sz="0" w:space="0" w:color="auto"/>
                                    <w:left w:val="none" w:sz="0" w:space="0" w:color="auto"/>
                                    <w:bottom w:val="none" w:sz="0" w:space="0" w:color="auto"/>
                                    <w:right w:val="none" w:sz="0" w:space="0" w:color="auto"/>
                                  </w:divBdr>
                                  <w:divsChild>
                                    <w:div w:id="205025551">
                                      <w:marLeft w:val="0"/>
                                      <w:marRight w:val="0"/>
                                      <w:marTop w:val="0"/>
                                      <w:marBottom w:val="0"/>
                                      <w:divBdr>
                                        <w:top w:val="none" w:sz="0" w:space="0" w:color="auto"/>
                                        <w:left w:val="none" w:sz="0" w:space="0" w:color="auto"/>
                                        <w:bottom w:val="none" w:sz="0" w:space="0" w:color="auto"/>
                                        <w:right w:val="none" w:sz="0" w:space="0" w:color="auto"/>
                                      </w:divBdr>
                                    </w:div>
                                    <w:div w:id="204173796">
                                      <w:marLeft w:val="0"/>
                                      <w:marRight w:val="0"/>
                                      <w:marTop w:val="0"/>
                                      <w:marBottom w:val="0"/>
                                      <w:divBdr>
                                        <w:top w:val="none" w:sz="0" w:space="0" w:color="auto"/>
                                        <w:left w:val="none" w:sz="0" w:space="0" w:color="auto"/>
                                        <w:bottom w:val="none" w:sz="0" w:space="0" w:color="auto"/>
                                        <w:right w:val="none" w:sz="0" w:space="0" w:color="auto"/>
                                      </w:divBdr>
                                      <w:divsChild>
                                        <w:div w:id="1699038567">
                                          <w:marLeft w:val="165"/>
                                          <w:marRight w:val="0"/>
                                          <w:marTop w:val="150"/>
                                          <w:marBottom w:val="0"/>
                                          <w:divBdr>
                                            <w:top w:val="none" w:sz="0" w:space="0" w:color="auto"/>
                                            <w:left w:val="none" w:sz="0" w:space="0" w:color="auto"/>
                                            <w:bottom w:val="none" w:sz="0" w:space="0" w:color="auto"/>
                                            <w:right w:val="none" w:sz="0" w:space="0" w:color="auto"/>
                                          </w:divBdr>
                                          <w:divsChild>
                                            <w:div w:id="1377660208">
                                              <w:marLeft w:val="0"/>
                                              <w:marRight w:val="0"/>
                                              <w:marTop w:val="0"/>
                                              <w:marBottom w:val="0"/>
                                              <w:divBdr>
                                                <w:top w:val="none" w:sz="0" w:space="0" w:color="auto"/>
                                                <w:left w:val="none" w:sz="0" w:space="0" w:color="auto"/>
                                                <w:bottom w:val="none" w:sz="0" w:space="0" w:color="auto"/>
                                                <w:right w:val="none" w:sz="0" w:space="0" w:color="auto"/>
                                              </w:divBdr>
                                              <w:divsChild>
                                                <w:div w:id="7802254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4932492">
      <w:bodyDiv w:val="1"/>
      <w:marLeft w:val="0"/>
      <w:marRight w:val="0"/>
      <w:marTop w:val="0"/>
      <w:marBottom w:val="0"/>
      <w:divBdr>
        <w:top w:val="none" w:sz="0" w:space="0" w:color="auto"/>
        <w:left w:val="none" w:sz="0" w:space="0" w:color="auto"/>
        <w:bottom w:val="none" w:sz="0" w:space="0" w:color="auto"/>
        <w:right w:val="none" w:sz="0" w:space="0" w:color="auto"/>
      </w:divBdr>
    </w:div>
    <w:div w:id="1151292619">
      <w:bodyDiv w:val="1"/>
      <w:marLeft w:val="0"/>
      <w:marRight w:val="0"/>
      <w:marTop w:val="0"/>
      <w:marBottom w:val="0"/>
      <w:divBdr>
        <w:top w:val="none" w:sz="0" w:space="0" w:color="auto"/>
        <w:left w:val="none" w:sz="0" w:space="0" w:color="auto"/>
        <w:bottom w:val="none" w:sz="0" w:space="0" w:color="auto"/>
        <w:right w:val="none" w:sz="0" w:space="0" w:color="auto"/>
      </w:divBdr>
    </w:div>
    <w:div w:id="1176115939">
      <w:bodyDiv w:val="1"/>
      <w:marLeft w:val="0"/>
      <w:marRight w:val="0"/>
      <w:marTop w:val="0"/>
      <w:marBottom w:val="0"/>
      <w:divBdr>
        <w:top w:val="none" w:sz="0" w:space="0" w:color="auto"/>
        <w:left w:val="none" w:sz="0" w:space="0" w:color="auto"/>
        <w:bottom w:val="none" w:sz="0" w:space="0" w:color="auto"/>
        <w:right w:val="none" w:sz="0" w:space="0" w:color="auto"/>
      </w:divBdr>
    </w:div>
    <w:div w:id="1193692459">
      <w:bodyDiv w:val="1"/>
      <w:marLeft w:val="0"/>
      <w:marRight w:val="0"/>
      <w:marTop w:val="0"/>
      <w:marBottom w:val="0"/>
      <w:divBdr>
        <w:top w:val="none" w:sz="0" w:space="0" w:color="auto"/>
        <w:left w:val="none" w:sz="0" w:space="0" w:color="auto"/>
        <w:bottom w:val="none" w:sz="0" w:space="0" w:color="auto"/>
        <w:right w:val="none" w:sz="0" w:space="0" w:color="auto"/>
      </w:divBdr>
    </w:div>
    <w:div w:id="1213346413">
      <w:bodyDiv w:val="1"/>
      <w:marLeft w:val="0"/>
      <w:marRight w:val="0"/>
      <w:marTop w:val="0"/>
      <w:marBottom w:val="0"/>
      <w:divBdr>
        <w:top w:val="none" w:sz="0" w:space="0" w:color="auto"/>
        <w:left w:val="none" w:sz="0" w:space="0" w:color="auto"/>
        <w:bottom w:val="none" w:sz="0" w:space="0" w:color="auto"/>
        <w:right w:val="none" w:sz="0" w:space="0" w:color="auto"/>
      </w:divBdr>
    </w:div>
    <w:div w:id="1245070387">
      <w:bodyDiv w:val="1"/>
      <w:marLeft w:val="0"/>
      <w:marRight w:val="0"/>
      <w:marTop w:val="0"/>
      <w:marBottom w:val="0"/>
      <w:divBdr>
        <w:top w:val="none" w:sz="0" w:space="0" w:color="auto"/>
        <w:left w:val="none" w:sz="0" w:space="0" w:color="auto"/>
        <w:bottom w:val="none" w:sz="0" w:space="0" w:color="auto"/>
        <w:right w:val="none" w:sz="0" w:space="0" w:color="auto"/>
      </w:divBdr>
    </w:div>
    <w:div w:id="1262570686">
      <w:bodyDiv w:val="1"/>
      <w:marLeft w:val="0"/>
      <w:marRight w:val="0"/>
      <w:marTop w:val="0"/>
      <w:marBottom w:val="0"/>
      <w:divBdr>
        <w:top w:val="none" w:sz="0" w:space="0" w:color="auto"/>
        <w:left w:val="none" w:sz="0" w:space="0" w:color="auto"/>
        <w:bottom w:val="none" w:sz="0" w:space="0" w:color="auto"/>
        <w:right w:val="none" w:sz="0" w:space="0" w:color="auto"/>
      </w:divBdr>
    </w:div>
    <w:div w:id="1266230416">
      <w:bodyDiv w:val="1"/>
      <w:marLeft w:val="0"/>
      <w:marRight w:val="0"/>
      <w:marTop w:val="0"/>
      <w:marBottom w:val="0"/>
      <w:divBdr>
        <w:top w:val="none" w:sz="0" w:space="0" w:color="auto"/>
        <w:left w:val="none" w:sz="0" w:space="0" w:color="auto"/>
        <w:bottom w:val="none" w:sz="0" w:space="0" w:color="auto"/>
        <w:right w:val="none" w:sz="0" w:space="0" w:color="auto"/>
      </w:divBdr>
    </w:div>
    <w:div w:id="1275013806">
      <w:bodyDiv w:val="1"/>
      <w:marLeft w:val="0"/>
      <w:marRight w:val="0"/>
      <w:marTop w:val="0"/>
      <w:marBottom w:val="0"/>
      <w:divBdr>
        <w:top w:val="none" w:sz="0" w:space="0" w:color="auto"/>
        <w:left w:val="none" w:sz="0" w:space="0" w:color="auto"/>
        <w:bottom w:val="none" w:sz="0" w:space="0" w:color="auto"/>
        <w:right w:val="none" w:sz="0" w:space="0" w:color="auto"/>
      </w:divBdr>
    </w:div>
    <w:div w:id="1316107077">
      <w:bodyDiv w:val="1"/>
      <w:marLeft w:val="0"/>
      <w:marRight w:val="0"/>
      <w:marTop w:val="0"/>
      <w:marBottom w:val="0"/>
      <w:divBdr>
        <w:top w:val="none" w:sz="0" w:space="0" w:color="auto"/>
        <w:left w:val="none" w:sz="0" w:space="0" w:color="auto"/>
        <w:bottom w:val="none" w:sz="0" w:space="0" w:color="auto"/>
        <w:right w:val="none" w:sz="0" w:space="0" w:color="auto"/>
      </w:divBdr>
    </w:div>
    <w:div w:id="1329207178">
      <w:bodyDiv w:val="1"/>
      <w:marLeft w:val="0"/>
      <w:marRight w:val="0"/>
      <w:marTop w:val="0"/>
      <w:marBottom w:val="0"/>
      <w:divBdr>
        <w:top w:val="none" w:sz="0" w:space="0" w:color="auto"/>
        <w:left w:val="none" w:sz="0" w:space="0" w:color="auto"/>
        <w:bottom w:val="none" w:sz="0" w:space="0" w:color="auto"/>
        <w:right w:val="none" w:sz="0" w:space="0" w:color="auto"/>
      </w:divBdr>
    </w:div>
    <w:div w:id="1333488495">
      <w:bodyDiv w:val="1"/>
      <w:marLeft w:val="0"/>
      <w:marRight w:val="0"/>
      <w:marTop w:val="0"/>
      <w:marBottom w:val="0"/>
      <w:divBdr>
        <w:top w:val="none" w:sz="0" w:space="0" w:color="auto"/>
        <w:left w:val="none" w:sz="0" w:space="0" w:color="auto"/>
        <w:bottom w:val="none" w:sz="0" w:space="0" w:color="auto"/>
        <w:right w:val="none" w:sz="0" w:space="0" w:color="auto"/>
      </w:divBdr>
    </w:div>
    <w:div w:id="1335839396">
      <w:bodyDiv w:val="1"/>
      <w:marLeft w:val="0"/>
      <w:marRight w:val="0"/>
      <w:marTop w:val="0"/>
      <w:marBottom w:val="0"/>
      <w:divBdr>
        <w:top w:val="none" w:sz="0" w:space="0" w:color="auto"/>
        <w:left w:val="none" w:sz="0" w:space="0" w:color="auto"/>
        <w:bottom w:val="none" w:sz="0" w:space="0" w:color="auto"/>
        <w:right w:val="none" w:sz="0" w:space="0" w:color="auto"/>
      </w:divBdr>
    </w:div>
    <w:div w:id="1350109443">
      <w:bodyDiv w:val="1"/>
      <w:marLeft w:val="0"/>
      <w:marRight w:val="0"/>
      <w:marTop w:val="0"/>
      <w:marBottom w:val="0"/>
      <w:divBdr>
        <w:top w:val="none" w:sz="0" w:space="0" w:color="auto"/>
        <w:left w:val="none" w:sz="0" w:space="0" w:color="auto"/>
        <w:bottom w:val="none" w:sz="0" w:space="0" w:color="auto"/>
        <w:right w:val="none" w:sz="0" w:space="0" w:color="auto"/>
      </w:divBdr>
    </w:div>
    <w:div w:id="1354382537">
      <w:bodyDiv w:val="1"/>
      <w:marLeft w:val="0"/>
      <w:marRight w:val="0"/>
      <w:marTop w:val="0"/>
      <w:marBottom w:val="0"/>
      <w:divBdr>
        <w:top w:val="none" w:sz="0" w:space="0" w:color="auto"/>
        <w:left w:val="none" w:sz="0" w:space="0" w:color="auto"/>
        <w:bottom w:val="none" w:sz="0" w:space="0" w:color="auto"/>
        <w:right w:val="none" w:sz="0" w:space="0" w:color="auto"/>
      </w:divBdr>
    </w:div>
    <w:div w:id="1383942360">
      <w:bodyDiv w:val="1"/>
      <w:marLeft w:val="0"/>
      <w:marRight w:val="0"/>
      <w:marTop w:val="0"/>
      <w:marBottom w:val="0"/>
      <w:divBdr>
        <w:top w:val="none" w:sz="0" w:space="0" w:color="auto"/>
        <w:left w:val="none" w:sz="0" w:space="0" w:color="auto"/>
        <w:bottom w:val="none" w:sz="0" w:space="0" w:color="auto"/>
        <w:right w:val="none" w:sz="0" w:space="0" w:color="auto"/>
      </w:divBdr>
    </w:div>
    <w:div w:id="1408461482">
      <w:bodyDiv w:val="1"/>
      <w:marLeft w:val="0"/>
      <w:marRight w:val="0"/>
      <w:marTop w:val="0"/>
      <w:marBottom w:val="0"/>
      <w:divBdr>
        <w:top w:val="none" w:sz="0" w:space="0" w:color="auto"/>
        <w:left w:val="none" w:sz="0" w:space="0" w:color="auto"/>
        <w:bottom w:val="none" w:sz="0" w:space="0" w:color="auto"/>
        <w:right w:val="none" w:sz="0" w:space="0" w:color="auto"/>
      </w:divBdr>
    </w:div>
    <w:div w:id="1476491275">
      <w:bodyDiv w:val="1"/>
      <w:marLeft w:val="0"/>
      <w:marRight w:val="0"/>
      <w:marTop w:val="0"/>
      <w:marBottom w:val="0"/>
      <w:divBdr>
        <w:top w:val="none" w:sz="0" w:space="0" w:color="auto"/>
        <w:left w:val="none" w:sz="0" w:space="0" w:color="auto"/>
        <w:bottom w:val="none" w:sz="0" w:space="0" w:color="auto"/>
        <w:right w:val="none" w:sz="0" w:space="0" w:color="auto"/>
      </w:divBdr>
    </w:div>
    <w:div w:id="1478647516">
      <w:bodyDiv w:val="1"/>
      <w:marLeft w:val="0"/>
      <w:marRight w:val="0"/>
      <w:marTop w:val="0"/>
      <w:marBottom w:val="0"/>
      <w:divBdr>
        <w:top w:val="none" w:sz="0" w:space="0" w:color="auto"/>
        <w:left w:val="none" w:sz="0" w:space="0" w:color="auto"/>
        <w:bottom w:val="none" w:sz="0" w:space="0" w:color="auto"/>
        <w:right w:val="none" w:sz="0" w:space="0" w:color="auto"/>
      </w:divBdr>
    </w:div>
    <w:div w:id="1482186616">
      <w:bodyDiv w:val="1"/>
      <w:marLeft w:val="0"/>
      <w:marRight w:val="0"/>
      <w:marTop w:val="0"/>
      <w:marBottom w:val="0"/>
      <w:divBdr>
        <w:top w:val="none" w:sz="0" w:space="0" w:color="auto"/>
        <w:left w:val="none" w:sz="0" w:space="0" w:color="auto"/>
        <w:bottom w:val="none" w:sz="0" w:space="0" w:color="auto"/>
        <w:right w:val="none" w:sz="0" w:space="0" w:color="auto"/>
      </w:divBdr>
    </w:div>
    <w:div w:id="1488210220">
      <w:bodyDiv w:val="1"/>
      <w:marLeft w:val="0"/>
      <w:marRight w:val="0"/>
      <w:marTop w:val="0"/>
      <w:marBottom w:val="0"/>
      <w:divBdr>
        <w:top w:val="none" w:sz="0" w:space="0" w:color="auto"/>
        <w:left w:val="none" w:sz="0" w:space="0" w:color="auto"/>
        <w:bottom w:val="none" w:sz="0" w:space="0" w:color="auto"/>
        <w:right w:val="none" w:sz="0" w:space="0" w:color="auto"/>
      </w:divBdr>
    </w:div>
    <w:div w:id="1517841569">
      <w:bodyDiv w:val="1"/>
      <w:marLeft w:val="0"/>
      <w:marRight w:val="0"/>
      <w:marTop w:val="0"/>
      <w:marBottom w:val="0"/>
      <w:divBdr>
        <w:top w:val="none" w:sz="0" w:space="0" w:color="auto"/>
        <w:left w:val="none" w:sz="0" w:space="0" w:color="auto"/>
        <w:bottom w:val="none" w:sz="0" w:space="0" w:color="auto"/>
        <w:right w:val="none" w:sz="0" w:space="0" w:color="auto"/>
      </w:divBdr>
    </w:div>
    <w:div w:id="1518158556">
      <w:bodyDiv w:val="1"/>
      <w:marLeft w:val="0"/>
      <w:marRight w:val="0"/>
      <w:marTop w:val="0"/>
      <w:marBottom w:val="0"/>
      <w:divBdr>
        <w:top w:val="none" w:sz="0" w:space="0" w:color="auto"/>
        <w:left w:val="none" w:sz="0" w:space="0" w:color="auto"/>
        <w:bottom w:val="none" w:sz="0" w:space="0" w:color="auto"/>
        <w:right w:val="none" w:sz="0" w:space="0" w:color="auto"/>
      </w:divBdr>
    </w:div>
    <w:div w:id="1535849418">
      <w:bodyDiv w:val="1"/>
      <w:marLeft w:val="0"/>
      <w:marRight w:val="0"/>
      <w:marTop w:val="0"/>
      <w:marBottom w:val="0"/>
      <w:divBdr>
        <w:top w:val="none" w:sz="0" w:space="0" w:color="auto"/>
        <w:left w:val="none" w:sz="0" w:space="0" w:color="auto"/>
        <w:bottom w:val="none" w:sz="0" w:space="0" w:color="auto"/>
        <w:right w:val="none" w:sz="0" w:space="0" w:color="auto"/>
      </w:divBdr>
    </w:div>
    <w:div w:id="1542009610">
      <w:bodyDiv w:val="1"/>
      <w:marLeft w:val="0"/>
      <w:marRight w:val="0"/>
      <w:marTop w:val="0"/>
      <w:marBottom w:val="0"/>
      <w:divBdr>
        <w:top w:val="none" w:sz="0" w:space="0" w:color="auto"/>
        <w:left w:val="none" w:sz="0" w:space="0" w:color="auto"/>
        <w:bottom w:val="none" w:sz="0" w:space="0" w:color="auto"/>
        <w:right w:val="none" w:sz="0" w:space="0" w:color="auto"/>
      </w:divBdr>
      <w:divsChild>
        <w:div w:id="750659387">
          <w:marLeft w:val="0"/>
          <w:marRight w:val="0"/>
          <w:marTop w:val="0"/>
          <w:marBottom w:val="0"/>
          <w:divBdr>
            <w:top w:val="none" w:sz="0" w:space="0" w:color="auto"/>
            <w:left w:val="none" w:sz="0" w:space="0" w:color="auto"/>
            <w:bottom w:val="none" w:sz="0" w:space="0" w:color="auto"/>
            <w:right w:val="none" w:sz="0" w:space="0" w:color="auto"/>
          </w:divBdr>
          <w:divsChild>
            <w:div w:id="1120299190">
              <w:marLeft w:val="0"/>
              <w:marRight w:val="0"/>
              <w:marTop w:val="0"/>
              <w:marBottom w:val="0"/>
              <w:divBdr>
                <w:top w:val="none" w:sz="0" w:space="0" w:color="auto"/>
                <w:left w:val="none" w:sz="0" w:space="0" w:color="auto"/>
                <w:bottom w:val="none" w:sz="0" w:space="0" w:color="auto"/>
                <w:right w:val="none" w:sz="0" w:space="0" w:color="auto"/>
              </w:divBdr>
              <w:divsChild>
                <w:div w:id="1737896014">
                  <w:marLeft w:val="0"/>
                  <w:marRight w:val="0"/>
                  <w:marTop w:val="0"/>
                  <w:marBottom w:val="0"/>
                  <w:divBdr>
                    <w:top w:val="none" w:sz="0" w:space="0" w:color="auto"/>
                    <w:left w:val="none" w:sz="0" w:space="0" w:color="auto"/>
                    <w:bottom w:val="none" w:sz="0" w:space="0" w:color="auto"/>
                    <w:right w:val="none" w:sz="0" w:space="0" w:color="auto"/>
                  </w:divBdr>
                  <w:divsChild>
                    <w:div w:id="48724176">
                      <w:marLeft w:val="0"/>
                      <w:marRight w:val="0"/>
                      <w:marTop w:val="0"/>
                      <w:marBottom w:val="0"/>
                      <w:divBdr>
                        <w:top w:val="none" w:sz="0" w:space="0" w:color="auto"/>
                        <w:left w:val="none" w:sz="0" w:space="0" w:color="auto"/>
                        <w:bottom w:val="none" w:sz="0" w:space="0" w:color="auto"/>
                        <w:right w:val="none" w:sz="0" w:space="0" w:color="auto"/>
                      </w:divBdr>
                      <w:divsChild>
                        <w:div w:id="1161388759">
                          <w:marLeft w:val="0"/>
                          <w:marRight w:val="0"/>
                          <w:marTop w:val="0"/>
                          <w:marBottom w:val="0"/>
                          <w:divBdr>
                            <w:top w:val="none" w:sz="0" w:space="0" w:color="auto"/>
                            <w:left w:val="none" w:sz="0" w:space="0" w:color="auto"/>
                            <w:bottom w:val="none" w:sz="0" w:space="0" w:color="auto"/>
                            <w:right w:val="none" w:sz="0" w:space="0" w:color="auto"/>
                          </w:divBdr>
                          <w:divsChild>
                            <w:div w:id="407117714">
                              <w:marLeft w:val="0"/>
                              <w:marRight w:val="0"/>
                              <w:marTop w:val="0"/>
                              <w:marBottom w:val="0"/>
                              <w:divBdr>
                                <w:top w:val="none" w:sz="0" w:space="0" w:color="auto"/>
                                <w:left w:val="none" w:sz="0" w:space="0" w:color="auto"/>
                                <w:bottom w:val="none" w:sz="0" w:space="0" w:color="auto"/>
                                <w:right w:val="none" w:sz="0" w:space="0" w:color="auto"/>
                              </w:divBdr>
                              <w:divsChild>
                                <w:div w:id="236522788">
                                  <w:marLeft w:val="0"/>
                                  <w:marRight w:val="0"/>
                                  <w:marTop w:val="0"/>
                                  <w:marBottom w:val="0"/>
                                  <w:divBdr>
                                    <w:top w:val="none" w:sz="0" w:space="0" w:color="auto"/>
                                    <w:left w:val="none" w:sz="0" w:space="0" w:color="auto"/>
                                    <w:bottom w:val="none" w:sz="0" w:space="0" w:color="auto"/>
                                    <w:right w:val="none" w:sz="0" w:space="0" w:color="auto"/>
                                  </w:divBdr>
                                  <w:divsChild>
                                    <w:div w:id="65885639">
                                      <w:marLeft w:val="0"/>
                                      <w:marRight w:val="0"/>
                                      <w:marTop w:val="0"/>
                                      <w:marBottom w:val="0"/>
                                      <w:divBdr>
                                        <w:top w:val="none" w:sz="0" w:space="0" w:color="auto"/>
                                        <w:left w:val="none" w:sz="0" w:space="0" w:color="auto"/>
                                        <w:bottom w:val="none" w:sz="0" w:space="0" w:color="auto"/>
                                        <w:right w:val="none" w:sz="0" w:space="0" w:color="auto"/>
                                      </w:divBdr>
                                    </w:div>
                                    <w:div w:id="1957369828">
                                      <w:marLeft w:val="0"/>
                                      <w:marRight w:val="0"/>
                                      <w:marTop w:val="0"/>
                                      <w:marBottom w:val="0"/>
                                      <w:divBdr>
                                        <w:top w:val="none" w:sz="0" w:space="0" w:color="auto"/>
                                        <w:left w:val="none" w:sz="0" w:space="0" w:color="auto"/>
                                        <w:bottom w:val="none" w:sz="0" w:space="0" w:color="auto"/>
                                        <w:right w:val="none" w:sz="0" w:space="0" w:color="auto"/>
                                      </w:divBdr>
                                      <w:divsChild>
                                        <w:div w:id="980695641">
                                          <w:marLeft w:val="165"/>
                                          <w:marRight w:val="0"/>
                                          <w:marTop w:val="150"/>
                                          <w:marBottom w:val="0"/>
                                          <w:divBdr>
                                            <w:top w:val="none" w:sz="0" w:space="0" w:color="auto"/>
                                            <w:left w:val="none" w:sz="0" w:space="0" w:color="auto"/>
                                            <w:bottom w:val="none" w:sz="0" w:space="0" w:color="auto"/>
                                            <w:right w:val="none" w:sz="0" w:space="0" w:color="auto"/>
                                          </w:divBdr>
                                          <w:divsChild>
                                            <w:div w:id="1183281642">
                                              <w:marLeft w:val="0"/>
                                              <w:marRight w:val="0"/>
                                              <w:marTop w:val="0"/>
                                              <w:marBottom w:val="0"/>
                                              <w:divBdr>
                                                <w:top w:val="none" w:sz="0" w:space="0" w:color="auto"/>
                                                <w:left w:val="none" w:sz="0" w:space="0" w:color="auto"/>
                                                <w:bottom w:val="none" w:sz="0" w:space="0" w:color="auto"/>
                                                <w:right w:val="none" w:sz="0" w:space="0" w:color="auto"/>
                                              </w:divBdr>
                                              <w:divsChild>
                                                <w:div w:id="136663713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4388401">
      <w:bodyDiv w:val="1"/>
      <w:marLeft w:val="0"/>
      <w:marRight w:val="0"/>
      <w:marTop w:val="0"/>
      <w:marBottom w:val="0"/>
      <w:divBdr>
        <w:top w:val="none" w:sz="0" w:space="0" w:color="auto"/>
        <w:left w:val="none" w:sz="0" w:space="0" w:color="auto"/>
        <w:bottom w:val="none" w:sz="0" w:space="0" w:color="auto"/>
        <w:right w:val="none" w:sz="0" w:space="0" w:color="auto"/>
      </w:divBdr>
    </w:div>
    <w:div w:id="1560241264">
      <w:bodyDiv w:val="1"/>
      <w:marLeft w:val="0"/>
      <w:marRight w:val="0"/>
      <w:marTop w:val="0"/>
      <w:marBottom w:val="0"/>
      <w:divBdr>
        <w:top w:val="none" w:sz="0" w:space="0" w:color="auto"/>
        <w:left w:val="none" w:sz="0" w:space="0" w:color="auto"/>
        <w:bottom w:val="none" w:sz="0" w:space="0" w:color="auto"/>
        <w:right w:val="none" w:sz="0" w:space="0" w:color="auto"/>
      </w:divBdr>
    </w:div>
    <w:div w:id="1563909351">
      <w:bodyDiv w:val="1"/>
      <w:marLeft w:val="0"/>
      <w:marRight w:val="0"/>
      <w:marTop w:val="0"/>
      <w:marBottom w:val="0"/>
      <w:divBdr>
        <w:top w:val="none" w:sz="0" w:space="0" w:color="auto"/>
        <w:left w:val="none" w:sz="0" w:space="0" w:color="auto"/>
        <w:bottom w:val="none" w:sz="0" w:space="0" w:color="auto"/>
        <w:right w:val="none" w:sz="0" w:space="0" w:color="auto"/>
      </w:divBdr>
    </w:div>
    <w:div w:id="1583685636">
      <w:bodyDiv w:val="1"/>
      <w:marLeft w:val="0"/>
      <w:marRight w:val="0"/>
      <w:marTop w:val="0"/>
      <w:marBottom w:val="0"/>
      <w:divBdr>
        <w:top w:val="none" w:sz="0" w:space="0" w:color="auto"/>
        <w:left w:val="none" w:sz="0" w:space="0" w:color="auto"/>
        <w:bottom w:val="none" w:sz="0" w:space="0" w:color="auto"/>
        <w:right w:val="none" w:sz="0" w:space="0" w:color="auto"/>
      </w:divBdr>
    </w:div>
    <w:div w:id="1594823121">
      <w:bodyDiv w:val="1"/>
      <w:marLeft w:val="0"/>
      <w:marRight w:val="0"/>
      <w:marTop w:val="0"/>
      <w:marBottom w:val="0"/>
      <w:divBdr>
        <w:top w:val="none" w:sz="0" w:space="0" w:color="auto"/>
        <w:left w:val="none" w:sz="0" w:space="0" w:color="auto"/>
        <w:bottom w:val="none" w:sz="0" w:space="0" w:color="auto"/>
        <w:right w:val="none" w:sz="0" w:space="0" w:color="auto"/>
      </w:divBdr>
    </w:div>
    <w:div w:id="1595359661">
      <w:bodyDiv w:val="1"/>
      <w:marLeft w:val="0"/>
      <w:marRight w:val="0"/>
      <w:marTop w:val="0"/>
      <w:marBottom w:val="0"/>
      <w:divBdr>
        <w:top w:val="none" w:sz="0" w:space="0" w:color="auto"/>
        <w:left w:val="none" w:sz="0" w:space="0" w:color="auto"/>
        <w:bottom w:val="none" w:sz="0" w:space="0" w:color="auto"/>
        <w:right w:val="none" w:sz="0" w:space="0" w:color="auto"/>
      </w:divBdr>
    </w:div>
    <w:div w:id="1599362402">
      <w:bodyDiv w:val="1"/>
      <w:marLeft w:val="0"/>
      <w:marRight w:val="0"/>
      <w:marTop w:val="0"/>
      <w:marBottom w:val="0"/>
      <w:divBdr>
        <w:top w:val="none" w:sz="0" w:space="0" w:color="auto"/>
        <w:left w:val="none" w:sz="0" w:space="0" w:color="auto"/>
        <w:bottom w:val="none" w:sz="0" w:space="0" w:color="auto"/>
        <w:right w:val="none" w:sz="0" w:space="0" w:color="auto"/>
      </w:divBdr>
    </w:div>
    <w:div w:id="1618488139">
      <w:bodyDiv w:val="1"/>
      <w:marLeft w:val="0"/>
      <w:marRight w:val="0"/>
      <w:marTop w:val="0"/>
      <w:marBottom w:val="0"/>
      <w:divBdr>
        <w:top w:val="none" w:sz="0" w:space="0" w:color="auto"/>
        <w:left w:val="none" w:sz="0" w:space="0" w:color="auto"/>
        <w:bottom w:val="none" w:sz="0" w:space="0" w:color="auto"/>
        <w:right w:val="none" w:sz="0" w:space="0" w:color="auto"/>
      </w:divBdr>
    </w:div>
    <w:div w:id="1629121878">
      <w:bodyDiv w:val="1"/>
      <w:marLeft w:val="0"/>
      <w:marRight w:val="0"/>
      <w:marTop w:val="0"/>
      <w:marBottom w:val="0"/>
      <w:divBdr>
        <w:top w:val="none" w:sz="0" w:space="0" w:color="auto"/>
        <w:left w:val="none" w:sz="0" w:space="0" w:color="auto"/>
        <w:bottom w:val="none" w:sz="0" w:space="0" w:color="auto"/>
        <w:right w:val="none" w:sz="0" w:space="0" w:color="auto"/>
      </w:divBdr>
    </w:div>
    <w:div w:id="1631285449">
      <w:bodyDiv w:val="1"/>
      <w:marLeft w:val="0"/>
      <w:marRight w:val="0"/>
      <w:marTop w:val="0"/>
      <w:marBottom w:val="0"/>
      <w:divBdr>
        <w:top w:val="none" w:sz="0" w:space="0" w:color="auto"/>
        <w:left w:val="none" w:sz="0" w:space="0" w:color="auto"/>
        <w:bottom w:val="none" w:sz="0" w:space="0" w:color="auto"/>
        <w:right w:val="none" w:sz="0" w:space="0" w:color="auto"/>
      </w:divBdr>
    </w:div>
    <w:div w:id="1634828086">
      <w:bodyDiv w:val="1"/>
      <w:marLeft w:val="0"/>
      <w:marRight w:val="0"/>
      <w:marTop w:val="0"/>
      <w:marBottom w:val="0"/>
      <w:divBdr>
        <w:top w:val="none" w:sz="0" w:space="0" w:color="auto"/>
        <w:left w:val="none" w:sz="0" w:space="0" w:color="auto"/>
        <w:bottom w:val="none" w:sz="0" w:space="0" w:color="auto"/>
        <w:right w:val="none" w:sz="0" w:space="0" w:color="auto"/>
      </w:divBdr>
    </w:div>
    <w:div w:id="1636257425">
      <w:bodyDiv w:val="1"/>
      <w:marLeft w:val="0"/>
      <w:marRight w:val="0"/>
      <w:marTop w:val="0"/>
      <w:marBottom w:val="0"/>
      <w:divBdr>
        <w:top w:val="none" w:sz="0" w:space="0" w:color="auto"/>
        <w:left w:val="none" w:sz="0" w:space="0" w:color="auto"/>
        <w:bottom w:val="none" w:sz="0" w:space="0" w:color="auto"/>
        <w:right w:val="none" w:sz="0" w:space="0" w:color="auto"/>
      </w:divBdr>
    </w:div>
    <w:div w:id="1642533776">
      <w:bodyDiv w:val="1"/>
      <w:marLeft w:val="0"/>
      <w:marRight w:val="0"/>
      <w:marTop w:val="0"/>
      <w:marBottom w:val="0"/>
      <w:divBdr>
        <w:top w:val="none" w:sz="0" w:space="0" w:color="auto"/>
        <w:left w:val="none" w:sz="0" w:space="0" w:color="auto"/>
        <w:bottom w:val="none" w:sz="0" w:space="0" w:color="auto"/>
        <w:right w:val="none" w:sz="0" w:space="0" w:color="auto"/>
      </w:divBdr>
    </w:div>
    <w:div w:id="1679775091">
      <w:bodyDiv w:val="1"/>
      <w:marLeft w:val="0"/>
      <w:marRight w:val="0"/>
      <w:marTop w:val="0"/>
      <w:marBottom w:val="0"/>
      <w:divBdr>
        <w:top w:val="none" w:sz="0" w:space="0" w:color="auto"/>
        <w:left w:val="none" w:sz="0" w:space="0" w:color="auto"/>
        <w:bottom w:val="none" w:sz="0" w:space="0" w:color="auto"/>
        <w:right w:val="none" w:sz="0" w:space="0" w:color="auto"/>
      </w:divBdr>
    </w:div>
    <w:div w:id="1691564040">
      <w:bodyDiv w:val="1"/>
      <w:marLeft w:val="0"/>
      <w:marRight w:val="0"/>
      <w:marTop w:val="0"/>
      <w:marBottom w:val="0"/>
      <w:divBdr>
        <w:top w:val="none" w:sz="0" w:space="0" w:color="auto"/>
        <w:left w:val="none" w:sz="0" w:space="0" w:color="auto"/>
        <w:bottom w:val="none" w:sz="0" w:space="0" w:color="auto"/>
        <w:right w:val="none" w:sz="0" w:space="0" w:color="auto"/>
      </w:divBdr>
    </w:div>
    <w:div w:id="1727682236">
      <w:bodyDiv w:val="1"/>
      <w:marLeft w:val="0"/>
      <w:marRight w:val="0"/>
      <w:marTop w:val="0"/>
      <w:marBottom w:val="0"/>
      <w:divBdr>
        <w:top w:val="none" w:sz="0" w:space="0" w:color="auto"/>
        <w:left w:val="none" w:sz="0" w:space="0" w:color="auto"/>
        <w:bottom w:val="none" w:sz="0" w:space="0" w:color="auto"/>
        <w:right w:val="none" w:sz="0" w:space="0" w:color="auto"/>
      </w:divBdr>
    </w:div>
    <w:div w:id="1754205176">
      <w:bodyDiv w:val="1"/>
      <w:marLeft w:val="0"/>
      <w:marRight w:val="0"/>
      <w:marTop w:val="0"/>
      <w:marBottom w:val="0"/>
      <w:divBdr>
        <w:top w:val="none" w:sz="0" w:space="0" w:color="auto"/>
        <w:left w:val="none" w:sz="0" w:space="0" w:color="auto"/>
        <w:bottom w:val="none" w:sz="0" w:space="0" w:color="auto"/>
        <w:right w:val="none" w:sz="0" w:space="0" w:color="auto"/>
      </w:divBdr>
    </w:div>
    <w:div w:id="1755199149">
      <w:bodyDiv w:val="1"/>
      <w:marLeft w:val="0"/>
      <w:marRight w:val="0"/>
      <w:marTop w:val="0"/>
      <w:marBottom w:val="0"/>
      <w:divBdr>
        <w:top w:val="none" w:sz="0" w:space="0" w:color="auto"/>
        <w:left w:val="none" w:sz="0" w:space="0" w:color="auto"/>
        <w:bottom w:val="none" w:sz="0" w:space="0" w:color="auto"/>
        <w:right w:val="none" w:sz="0" w:space="0" w:color="auto"/>
      </w:divBdr>
      <w:divsChild>
        <w:div w:id="180896318">
          <w:marLeft w:val="0"/>
          <w:marRight w:val="0"/>
          <w:marTop w:val="0"/>
          <w:marBottom w:val="0"/>
          <w:divBdr>
            <w:top w:val="none" w:sz="0" w:space="0" w:color="auto"/>
            <w:left w:val="none" w:sz="0" w:space="0" w:color="auto"/>
            <w:bottom w:val="none" w:sz="0" w:space="0" w:color="auto"/>
            <w:right w:val="none" w:sz="0" w:space="0" w:color="auto"/>
          </w:divBdr>
          <w:divsChild>
            <w:div w:id="518275040">
              <w:marLeft w:val="0"/>
              <w:marRight w:val="0"/>
              <w:marTop w:val="0"/>
              <w:marBottom w:val="0"/>
              <w:divBdr>
                <w:top w:val="none" w:sz="0" w:space="0" w:color="auto"/>
                <w:left w:val="none" w:sz="0" w:space="0" w:color="auto"/>
                <w:bottom w:val="none" w:sz="0" w:space="0" w:color="auto"/>
                <w:right w:val="none" w:sz="0" w:space="0" w:color="auto"/>
              </w:divBdr>
              <w:divsChild>
                <w:div w:id="747263079">
                  <w:marLeft w:val="0"/>
                  <w:marRight w:val="0"/>
                  <w:marTop w:val="0"/>
                  <w:marBottom w:val="0"/>
                  <w:divBdr>
                    <w:top w:val="none" w:sz="0" w:space="0" w:color="auto"/>
                    <w:left w:val="none" w:sz="0" w:space="0" w:color="auto"/>
                    <w:bottom w:val="none" w:sz="0" w:space="0" w:color="auto"/>
                    <w:right w:val="none" w:sz="0" w:space="0" w:color="auto"/>
                  </w:divBdr>
                  <w:divsChild>
                    <w:div w:id="1963077827">
                      <w:marLeft w:val="0"/>
                      <w:marRight w:val="0"/>
                      <w:marTop w:val="0"/>
                      <w:marBottom w:val="0"/>
                      <w:divBdr>
                        <w:top w:val="none" w:sz="0" w:space="0" w:color="auto"/>
                        <w:left w:val="none" w:sz="0" w:space="0" w:color="auto"/>
                        <w:bottom w:val="none" w:sz="0" w:space="0" w:color="auto"/>
                        <w:right w:val="none" w:sz="0" w:space="0" w:color="auto"/>
                      </w:divBdr>
                      <w:divsChild>
                        <w:div w:id="1067192314">
                          <w:marLeft w:val="0"/>
                          <w:marRight w:val="0"/>
                          <w:marTop w:val="0"/>
                          <w:marBottom w:val="0"/>
                          <w:divBdr>
                            <w:top w:val="none" w:sz="0" w:space="0" w:color="auto"/>
                            <w:left w:val="none" w:sz="0" w:space="0" w:color="auto"/>
                            <w:bottom w:val="none" w:sz="0" w:space="0" w:color="auto"/>
                            <w:right w:val="none" w:sz="0" w:space="0" w:color="auto"/>
                          </w:divBdr>
                          <w:divsChild>
                            <w:div w:id="1971403358">
                              <w:marLeft w:val="0"/>
                              <w:marRight w:val="0"/>
                              <w:marTop w:val="0"/>
                              <w:marBottom w:val="0"/>
                              <w:divBdr>
                                <w:top w:val="none" w:sz="0" w:space="0" w:color="auto"/>
                                <w:left w:val="none" w:sz="0" w:space="0" w:color="auto"/>
                                <w:bottom w:val="none" w:sz="0" w:space="0" w:color="auto"/>
                                <w:right w:val="none" w:sz="0" w:space="0" w:color="auto"/>
                              </w:divBdr>
                              <w:divsChild>
                                <w:div w:id="1546138907">
                                  <w:marLeft w:val="0"/>
                                  <w:marRight w:val="0"/>
                                  <w:marTop w:val="0"/>
                                  <w:marBottom w:val="0"/>
                                  <w:divBdr>
                                    <w:top w:val="none" w:sz="0" w:space="0" w:color="auto"/>
                                    <w:left w:val="none" w:sz="0" w:space="0" w:color="auto"/>
                                    <w:bottom w:val="none" w:sz="0" w:space="0" w:color="auto"/>
                                    <w:right w:val="none" w:sz="0" w:space="0" w:color="auto"/>
                                  </w:divBdr>
                                  <w:divsChild>
                                    <w:div w:id="530341457">
                                      <w:marLeft w:val="0"/>
                                      <w:marRight w:val="0"/>
                                      <w:marTop w:val="0"/>
                                      <w:marBottom w:val="0"/>
                                      <w:divBdr>
                                        <w:top w:val="none" w:sz="0" w:space="0" w:color="auto"/>
                                        <w:left w:val="none" w:sz="0" w:space="0" w:color="auto"/>
                                        <w:bottom w:val="none" w:sz="0" w:space="0" w:color="auto"/>
                                        <w:right w:val="none" w:sz="0" w:space="0" w:color="auto"/>
                                      </w:divBdr>
                                    </w:div>
                                    <w:div w:id="1227033450">
                                      <w:marLeft w:val="0"/>
                                      <w:marRight w:val="0"/>
                                      <w:marTop w:val="0"/>
                                      <w:marBottom w:val="0"/>
                                      <w:divBdr>
                                        <w:top w:val="none" w:sz="0" w:space="0" w:color="auto"/>
                                        <w:left w:val="none" w:sz="0" w:space="0" w:color="auto"/>
                                        <w:bottom w:val="none" w:sz="0" w:space="0" w:color="auto"/>
                                        <w:right w:val="none" w:sz="0" w:space="0" w:color="auto"/>
                                      </w:divBdr>
                                      <w:divsChild>
                                        <w:div w:id="993722710">
                                          <w:marLeft w:val="165"/>
                                          <w:marRight w:val="0"/>
                                          <w:marTop w:val="150"/>
                                          <w:marBottom w:val="0"/>
                                          <w:divBdr>
                                            <w:top w:val="none" w:sz="0" w:space="0" w:color="auto"/>
                                            <w:left w:val="none" w:sz="0" w:space="0" w:color="auto"/>
                                            <w:bottom w:val="none" w:sz="0" w:space="0" w:color="auto"/>
                                            <w:right w:val="none" w:sz="0" w:space="0" w:color="auto"/>
                                          </w:divBdr>
                                          <w:divsChild>
                                            <w:div w:id="1526291821">
                                              <w:marLeft w:val="0"/>
                                              <w:marRight w:val="0"/>
                                              <w:marTop w:val="0"/>
                                              <w:marBottom w:val="0"/>
                                              <w:divBdr>
                                                <w:top w:val="none" w:sz="0" w:space="0" w:color="auto"/>
                                                <w:left w:val="none" w:sz="0" w:space="0" w:color="auto"/>
                                                <w:bottom w:val="none" w:sz="0" w:space="0" w:color="auto"/>
                                                <w:right w:val="none" w:sz="0" w:space="0" w:color="auto"/>
                                              </w:divBdr>
                                              <w:divsChild>
                                                <w:div w:id="172655983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4550929">
      <w:bodyDiv w:val="1"/>
      <w:marLeft w:val="0"/>
      <w:marRight w:val="0"/>
      <w:marTop w:val="0"/>
      <w:marBottom w:val="0"/>
      <w:divBdr>
        <w:top w:val="none" w:sz="0" w:space="0" w:color="auto"/>
        <w:left w:val="none" w:sz="0" w:space="0" w:color="auto"/>
        <w:bottom w:val="none" w:sz="0" w:space="0" w:color="auto"/>
        <w:right w:val="none" w:sz="0" w:space="0" w:color="auto"/>
      </w:divBdr>
    </w:div>
    <w:div w:id="1811823693">
      <w:bodyDiv w:val="1"/>
      <w:marLeft w:val="0"/>
      <w:marRight w:val="0"/>
      <w:marTop w:val="0"/>
      <w:marBottom w:val="0"/>
      <w:divBdr>
        <w:top w:val="none" w:sz="0" w:space="0" w:color="auto"/>
        <w:left w:val="none" w:sz="0" w:space="0" w:color="auto"/>
        <w:bottom w:val="none" w:sz="0" w:space="0" w:color="auto"/>
        <w:right w:val="none" w:sz="0" w:space="0" w:color="auto"/>
      </w:divBdr>
    </w:div>
    <w:div w:id="1840266753">
      <w:bodyDiv w:val="1"/>
      <w:marLeft w:val="0"/>
      <w:marRight w:val="0"/>
      <w:marTop w:val="0"/>
      <w:marBottom w:val="0"/>
      <w:divBdr>
        <w:top w:val="none" w:sz="0" w:space="0" w:color="auto"/>
        <w:left w:val="none" w:sz="0" w:space="0" w:color="auto"/>
        <w:bottom w:val="none" w:sz="0" w:space="0" w:color="auto"/>
        <w:right w:val="none" w:sz="0" w:space="0" w:color="auto"/>
      </w:divBdr>
    </w:div>
    <w:div w:id="1856461616">
      <w:bodyDiv w:val="1"/>
      <w:marLeft w:val="0"/>
      <w:marRight w:val="0"/>
      <w:marTop w:val="0"/>
      <w:marBottom w:val="0"/>
      <w:divBdr>
        <w:top w:val="none" w:sz="0" w:space="0" w:color="auto"/>
        <w:left w:val="none" w:sz="0" w:space="0" w:color="auto"/>
        <w:bottom w:val="none" w:sz="0" w:space="0" w:color="auto"/>
        <w:right w:val="none" w:sz="0" w:space="0" w:color="auto"/>
      </w:divBdr>
    </w:div>
    <w:div w:id="1877235158">
      <w:bodyDiv w:val="1"/>
      <w:marLeft w:val="0"/>
      <w:marRight w:val="0"/>
      <w:marTop w:val="0"/>
      <w:marBottom w:val="0"/>
      <w:divBdr>
        <w:top w:val="none" w:sz="0" w:space="0" w:color="auto"/>
        <w:left w:val="none" w:sz="0" w:space="0" w:color="auto"/>
        <w:bottom w:val="none" w:sz="0" w:space="0" w:color="auto"/>
        <w:right w:val="none" w:sz="0" w:space="0" w:color="auto"/>
      </w:divBdr>
    </w:div>
    <w:div w:id="1888294291">
      <w:bodyDiv w:val="1"/>
      <w:marLeft w:val="0"/>
      <w:marRight w:val="0"/>
      <w:marTop w:val="0"/>
      <w:marBottom w:val="0"/>
      <w:divBdr>
        <w:top w:val="none" w:sz="0" w:space="0" w:color="auto"/>
        <w:left w:val="none" w:sz="0" w:space="0" w:color="auto"/>
        <w:bottom w:val="none" w:sz="0" w:space="0" w:color="auto"/>
        <w:right w:val="none" w:sz="0" w:space="0" w:color="auto"/>
      </w:divBdr>
    </w:div>
    <w:div w:id="1890804765">
      <w:bodyDiv w:val="1"/>
      <w:marLeft w:val="0"/>
      <w:marRight w:val="0"/>
      <w:marTop w:val="0"/>
      <w:marBottom w:val="0"/>
      <w:divBdr>
        <w:top w:val="none" w:sz="0" w:space="0" w:color="auto"/>
        <w:left w:val="none" w:sz="0" w:space="0" w:color="auto"/>
        <w:bottom w:val="none" w:sz="0" w:space="0" w:color="auto"/>
        <w:right w:val="none" w:sz="0" w:space="0" w:color="auto"/>
      </w:divBdr>
    </w:div>
    <w:div w:id="1925258648">
      <w:bodyDiv w:val="1"/>
      <w:marLeft w:val="0"/>
      <w:marRight w:val="0"/>
      <w:marTop w:val="0"/>
      <w:marBottom w:val="0"/>
      <w:divBdr>
        <w:top w:val="none" w:sz="0" w:space="0" w:color="auto"/>
        <w:left w:val="none" w:sz="0" w:space="0" w:color="auto"/>
        <w:bottom w:val="none" w:sz="0" w:space="0" w:color="auto"/>
        <w:right w:val="none" w:sz="0" w:space="0" w:color="auto"/>
      </w:divBdr>
    </w:div>
    <w:div w:id="1969893369">
      <w:bodyDiv w:val="1"/>
      <w:marLeft w:val="0"/>
      <w:marRight w:val="0"/>
      <w:marTop w:val="0"/>
      <w:marBottom w:val="0"/>
      <w:divBdr>
        <w:top w:val="none" w:sz="0" w:space="0" w:color="auto"/>
        <w:left w:val="none" w:sz="0" w:space="0" w:color="auto"/>
        <w:bottom w:val="none" w:sz="0" w:space="0" w:color="auto"/>
        <w:right w:val="none" w:sz="0" w:space="0" w:color="auto"/>
      </w:divBdr>
    </w:div>
    <w:div w:id="1971010215">
      <w:bodyDiv w:val="1"/>
      <w:marLeft w:val="0"/>
      <w:marRight w:val="0"/>
      <w:marTop w:val="0"/>
      <w:marBottom w:val="0"/>
      <w:divBdr>
        <w:top w:val="none" w:sz="0" w:space="0" w:color="auto"/>
        <w:left w:val="none" w:sz="0" w:space="0" w:color="auto"/>
        <w:bottom w:val="none" w:sz="0" w:space="0" w:color="auto"/>
        <w:right w:val="none" w:sz="0" w:space="0" w:color="auto"/>
      </w:divBdr>
    </w:div>
    <w:div w:id="1975255344">
      <w:bodyDiv w:val="1"/>
      <w:marLeft w:val="0"/>
      <w:marRight w:val="0"/>
      <w:marTop w:val="0"/>
      <w:marBottom w:val="0"/>
      <w:divBdr>
        <w:top w:val="none" w:sz="0" w:space="0" w:color="auto"/>
        <w:left w:val="none" w:sz="0" w:space="0" w:color="auto"/>
        <w:bottom w:val="none" w:sz="0" w:space="0" w:color="auto"/>
        <w:right w:val="none" w:sz="0" w:space="0" w:color="auto"/>
      </w:divBdr>
    </w:div>
    <w:div w:id="1979340954">
      <w:bodyDiv w:val="1"/>
      <w:marLeft w:val="0"/>
      <w:marRight w:val="0"/>
      <w:marTop w:val="0"/>
      <w:marBottom w:val="0"/>
      <w:divBdr>
        <w:top w:val="none" w:sz="0" w:space="0" w:color="auto"/>
        <w:left w:val="none" w:sz="0" w:space="0" w:color="auto"/>
        <w:bottom w:val="none" w:sz="0" w:space="0" w:color="auto"/>
        <w:right w:val="none" w:sz="0" w:space="0" w:color="auto"/>
      </w:divBdr>
    </w:div>
    <w:div w:id="1995911288">
      <w:bodyDiv w:val="1"/>
      <w:marLeft w:val="0"/>
      <w:marRight w:val="0"/>
      <w:marTop w:val="0"/>
      <w:marBottom w:val="0"/>
      <w:divBdr>
        <w:top w:val="none" w:sz="0" w:space="0" w:color="auto"/>
        <w:left w:val="none" w:sz="0" w:space="0" w:color="auto"/>
        <w:bottom w:val="none" w:sz="0" w:space="0" w:color="auto"/>
        <w:right w:val="none" w:sz="0" w:space="0" w:color="auto"/>
      </w:divBdr>
    </w:div>
    <w:div w:id="2012370965">
      <w:bodyDiv w:val="1"/>
      <w:marLeft w:val="0"/>
      <w:marRight w:val="0"/>
      <w:marTop w:val="0"/>
      <w:marBottom w:val="0"/>
      <w:divBdr>
        <w:top w:val="none" w:sz="0" w:space="0" w:color="auto"/>
        <w:left w:val="none" w:sz="0" w:space="0" w:color="auto"/>
        <w:bottom w:val="none" w:sz="0" w:space="0" w:color="auto"/>
        <w:right w:val="none" w:sz="0" w:space="0" w:color="auto"/>
      </w:divBdr>
    </w:div>
    <w:div w:id="2032604791">
      <w:bodyDiv w:val="1"/>
      <w:marLeft w:val="0"/>
      <w:marRight w:val="0"/>
      <w:marTop w:val="0"/>
      <w:marBottom w:val="0"/>
      <w:divBdr>
        <w:top w:val="none" w:sz="0" w:space="0" w:color="auto"/>
        <w:left w:val="none" w:sz="0" w:space="0" w:color="auto"/>
        <w:bottom w:val="none" w:sz="0" w:space="0" w:color="auto"/>
        <w:right w:val="none" w:sz="0" w:space="0" w:color="auto"/>
      </w:divBdr>
    </w:div>
    <w:div w:id="2058820246">
      <w:bodyDiv w:val="1"/>
      <w:marLeft w:val="0"/>
      <w:marRight w:val="0"/>
      <w:marTop w:val="0"/>
      <w:marBottom w:val="0"/>
      <w:divBdr>
        <w:top w:val="none" w:sz="0" w:space="0" w:color="auto"/>
        <w:left w:val="none" w:sz="0" w:space="0" w:color="auto"/>
        <w:bottom w:val="none" w:sz="0" w:space="0" w:color="auto"/>
        <w:right w:val="none" w:sz="0" w:space="0" w:color="auto"/>
      </w:divBdr>
    </w:div>
    <w:div w:id="2067534452">
      <w:bodyDiv w:val="1"/>
      <w:marLeft w:val="0"/>
      <w:marRight w:val="0"/>
      <w:marTop w:val="0"/>
      <w:marBottom w:val="0"/>
      <w:divBdr>
        <w:top w:val="none" w:sz="0" w:space="0" w:color="auto"/>
        <w:left w:val="none" w:sz="0" w:space="0" w:color="auto"/>
        <w:bottom w:val="none" w:sz="0" w:space="0" w:color="auto"/>
        <w:right w:val="none" w:sz="0" w:space="0" w:color="auto"/>
      </w:divBdr>
    </w:div>
    <w:div w:id="2121295720">
      <w:bodyDiv w:val="1"/>
      <w:marLeft w:val="0"/>
      <w:marRight w:val="0"/>
      <w:marTop w:val="0"/>
      <w:marBottom w:val="0"/>
      <w:divBdr>
        <w:top w:val="none" w:sz="0" w:space="0" w:color="auto"/>
        <w:left w:val="none" w:sz="0" w:space="0" w:color="auto"/>
        <w:bottom w:val="none" w:sz="0" w:space="0" w:color="auto"/>
        <w:right w:val="none" w:sz="0" w:space="0" w:color="auto"/>
      </w:divBdr>
    </w:div>
    <w:div w:id="213563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396F-054D-4D61-B092-18B8A1986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2305</Words>
  <Characters>13139</Characters>
  <Application>Microsoft Office Word</Application>
  <DocSecurity>0</DocSecurity>
  <Lines>109</Lines>
  <Paragraphs>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arigmeweida@gmail.com</dc:creator>
  <cp:keywords/>
  <dc:description/>
  <cp:lastModifiedBy>عمر بن عبدالرحمن العجلان</cp:lastModifiedBy>
  <cp:revision>8</cp:revision>
  <dcterms:created xsi:type="dcterms:W3CDTF">2023-10-11T08:29:00Z</dcterms:created>
  <dcterms:modified xsi:type="dcterms:W3CDTF">2024-03-11T09:57:00Z</dcterms:modified>
</cp:coreProperties>
</file>